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1947C" w14:textId="199275CB" w:rsidR="005541D7" w:rsidRDefault="007E0246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3GPP TSG RAN WG1 #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>100</w:t>
      </w:r>
      <w:r w:rsidR="008F5653">
        <w:rPr>
          <w:rFonts w:ascii="Arial" w:eastAsia="宋体" w:hAnsi="Arial" w:cs="Arial"/>
          <w:b/>
          <w:bCs/>
          <w:kern w:val="0"/>
          <w:sz w:val="22"/>
          <w:szCs w:val="24"/>
        </w:rPr>
        <w:t>bis</w:t>
      </w: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                  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 xml:space="preserve">    </w:t>
      </w:r>
      <w:r w:rsidR="00E51CDC" w:rsidRPr="00E51CD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R1-200</w:t>
      </w:r>
      <w:r w:rsidR="008F5653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1651</w:t>
      </w: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                                                            </w:t>
      </w:r>
    </w:p>
    <w:p w14:paraId="4F2A4A30" w14:textId="01A22BB0" w:rsidR="005541D7" w:rsidRDefault="00E51CDC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e-meeting</w:t>
      </w:r>
      <w:r w:rsidR="007E0246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, </w:t>
      </w:r>
      <w:r w:rsidR="008F5653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April</w:t>
      </w:r>
      <w:r w:rsidR="007E0246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 </w:t>
      </w:r>
      <w:r w:rsidR="00965B15" w:rsidRPr="00965B15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2</w:t>
      </w:r>
      <w:r w:rsidR="008F5653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0</w:t>
      </w:r>
      <w:r w:rsidR="00965B15" w:rsidRPr="00307B20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>th</w:t>
      </w:r>
      <w:r w:rsidR="00965B15" w:rsidRPr="00965B15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– </w:t>
      </w:r>
      <w:r w:rsidR="008F5653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30</w:t>
      </w:r>
      <w:r w:rsidR="008F5653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>th</w:t>
      </w:r>
      <w:r w:rsidR="00CF5F41" w:rsidRPr="00965B15" w:rsidDel="00965B15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,</w:t>
      </w:r>
      <w:r w:rsidR="007E0246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 2020</w:t>
      </w:r>
    </w:p>
    <w:p w14:paraId="246CF7EB" w14:textId="77777777" w:rsidR="005541D7" w:rsidRPr="008F5653" w:rsidRDefault="005541D7">
      <w:pPr>
        <w:widowControl/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val="en-GB" w:eastAsia="en-US"/>
        </w:rPr>
      </w:pPr>
    </w:p>
    <w:p w14:paraId="036FBC1B" w14:textId="77777777" w:rsidR="005541D7" w:rsidRDefault="007E0246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>vivo</w:t>
      </w:r>
    </w:p>
    <w:p w14:paraId="70900117" w14:textId="77777777" w:rsidR="005541D7" w:rsidRDefault="007E0246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ab/>
        <w:t>Remaining issues on physical UL channel design in unlicensed spectru</w:t>
      </w:r>
      <w:r>
        <w:rPr>
          <w:rFonts w:ascii="Arial" w:eastAsia="宋体" w:hAnsi="Arial" w:cs="Arial"/>
          <w:b/>
          <w:kern w:val="0"/>
          <w:sz w:val="20"/>
          <w:szCs w:val="24"/>
        </w:rPr>
        <w:t>m</w:t>
      </w:r>
    </w:p>
    <w:p w14:paraId="5F86D2C7" w14:textId="77777777" w:rsidR="005541D7" w:rsidRDefault="007E0246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7.2.2.1.3</w:t>
      </w:r>
    </w:p>
    <w:p w14:paraId="52510D36" w14:textId="77777777" w:rsidR="005541D7" w:rsidRDefault="007E0246">
      <w:pPr>
        <w:rPr>
          <w:rFonts w:eastAsia="宋体" w:cs="Arial"/>
          <w:sz w:val="22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  Discussion</w:t>
      </w:r>
      <w:r>
        <w:rPr>
          <w:rFonts w:ascii="Arial" w:eastAsia="宋体" w:hAnsi="Arial" w:cs="Arial"/>
          <w:b/>
          <w:kern w:val="0"/>
          <w:sz w:val="20"/>
          <w:szCs w:val="24"/>
        </w:rPr>
        <w:t xml:space="preserve"> and Decision</w:t>
      </w:r>
    </w:p>
    <w:p w14:paraId="0A74A032" w14:textId="77777777" w:rsidR="005541D7" w:rsidRDefault="007E024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4D76D89" w14:textId="77777777" w:rsidR="005541D7" w:rsidRDefault="007E0246">
      <w:p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we will discuss the remaining issues about physical UL channel design in unlicensed spectrum.</w:t>
      </w:r>
    </w:p>
    <w:p w14:paraId="28B603AC" w14:textId="77777777" w:rsidR="008678A1" w:rsidRPr="008678A1" w:rsidRDefault="007E0246" w:rsidP="008678A1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Discussion</w:t>
      </w:r>
      <w:bookmarkStart w:id="0" w:name="_Ref498564494"/>
    </w:p>
    <w:p w14:paraId="58D766DB" w14:textId="5D0898E3" w:rsidR="005541D7" w:rsidRDefault="005541D7">
      <w:pPr>
        <w:pStyle w:val="af6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p w14:paraId="5A91CC6E" w14:textId="77777777" w:rsidR="005541D7" w:rsidRDefault="005541D7">
      <w:pPr>
        <w:pStyle w:val="af6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bookmarkEnd w:id="0"/>
    <w:p w14:paraId="265C6EE1" w14:textId="3DFE1795" w:rsidR="005541D7" w:rsidRPr="008678A1" w:rsidRDefault="007E0246" w:rsidP="008678A1">
      <w:pPr>
        <w:pStyle w:val="2"/>
      </w:pPr>
      <w:r w:rsidRPr="008678A1">
        <w:rPr>
          <w:rFonts w:hint="eastAsia"/>
        </w:rPr>
        <w:t>FDRA field of fallback DCI</w:t>
      </w:r>
    </w:p>
    <w:p w14:paraId="3788D05A" w14:textId="2DDE3314" w:rsidR="00282609" w:rsidRDefault="00883849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654E05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0F55C4" wp14:editId="558119DE">
                <wp:simplePos x="0" y="0"/>
                <wp:positionH relativeFrom="margin">
                  <wp:posOffset>19685</wp:posOffset>
                </wp:positionH>
                <wp:positionV relativeFrom="paragraph">
                  <wp:posOffset>313055</wp:posOffset>
                </wp:positionV>
                <wp:extent cx="5741035" cy="1463675"/>
                <wp:effectExtent l="0" t="0" r="12065" b="22225"/>
                <wp:wrapSquare wrapText="bothSides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46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9B9F3" w14:textId="77777777" w:rsidR="00955993" w:rsidRPr="00802A9B" w:rsidRDefault="00955993" w:rsidP="00802A9B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</w:pPr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  <w:t>:</w:t>
                            </w:r>
                          </w:p>
                          <w:p w14:paraId="59DF9596" w14:textId="77777777" w:rsidR="00955993" w:rsidRPr="00802A9B" w:rsidRDefault="00955993" w:rsidP="00802A9B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</w:pPr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  <w:t>Modify the agreement from RAN1#99 as follows:</w:t>
                            </w:r>
                          </w:p>
                          <w:p w14:paraId="717A9480" w14:textId="77777777" w:rsidR="00955993" w:rsidRPr="00802A9B" w:rsidRDefault="00955993" w:rsidP="00802A9B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ind w:left="720"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The UE transmits PUSCH scheduled by </w:t>
                            </w:r>
                            <w:proofErr w:type="spellStart"/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fallback</w:t>
                            </w:r>
                            <w:proofErr w:type="spellEnd"/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DCI in CSS </w:t>
                            </w:r>
                            <w:r w:rsidRPr="00802A9B">
                              <w:rPr>
                                <w:rFonts w:ascii="Times" w:eastAsia="Batang" w:hAnsi="Times" w:cs="Times New Roman"/>
                                <w:strike/>
                                <w:color w:val="FF0000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within the initial BWP</w:t>
                            </w:r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on the interlaces indicated by the X bits of the FDRA field</w:t>
                            </w:r>
                          </w:p>
                          <w:p w14:paraId="069FD9C1" w14:textId="77777777" w:rsidR="00955993" w:rsidRPr="00802A9B" w:rsidRDefault="00955993" w:rsidP="00802A9B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ind w:left="720"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Note: The FDRA field for </w:t>
                            </w:r>
                            <w:proofErr w:type="spellStart"/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fallback</w:t>
                            </w:r>
                            <w:proofErr w:type="spellEnd"/>
                            <w:r w:rsidRPr="00802A9B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DCI in CSS does not include Y bits</w:t>
                            </w:r>
                          </w:p>
                          <w:p w14:paraId="3D718047" w14:textId="77777777" w:rsidR="00955993" w:rsidRPr="00802A9B" w:rsidRDefault="00955993" w:rsidP="00802A9B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</w:pPr>
                          </w:p>
                          <w:p w14:paraId="0CDC2693" w14:textId="77777777" w:rsidR="00955993" w:rsidRPr="00802A9B" w:rsidRDefault="00955993" w:rsidP="00802A9B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en-US"/>
                              </w:rPr>
                            </w:pPr>
                            <w:r w:rsidRPr="00802A9B">
                              <w:rPr>
                                <w:rFonts w:ascii="Times" w:eastAsia="Batang" w:hAnsi="Times" w:cs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en-US"/>
                              </w:rPr>
                              <w:t>Agreement:</w:t>
                            </w:r>
                          </w:p>
                          <w:p w14:paraId="18A67F96" w14:textId="66842144" w:rsidR="00955993" w:rsidRPr="00802A9B" w:rsidRDefault="00955993" w:rsidP="00802A9B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</w:pPr>
                            <w:r w:rsidRPr="00802A9B">
                              <w:rPr>
                                <w:rFonts w:ascii="Times" w:eastAsia="Batang" w:hAnsi="Times" w:cs="Times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  <w:t>For FDRA field for DCI 0_0, update the spec to include at least X bits to indicate the interlace allocation, and leave in square brackets whether or not Y bits are included for indication of RB set.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F55C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.55pt;margin-top:24.65pt;width:452.05pt;height:11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">
                <v:textbox>
                  <w:txbxContent>
                    <w:p w14:paraId="7579B9F3" w14:textId="77777777" w:rsidR="00955993" w:rsidRPr="00802A9B" w:rsidRDefault="00955993" w:rsidP="00802A9B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en-US"/>
                        </w:rPr>
                      </w:pPr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en-US"/>
                        </w:rPr>
                        <w:t>:</w:t>
                      </w:r>
                    </w:p>
                    <w:p w14:paraId="59DF9596" w14:textId="77777777" w:rsidR="00955993" w:rsidRPr="00802A9B" w:rsidRDefault="00955993" w:rsidP="00802A9B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en-US"/>
                        </w:rPr>
                      </w:pPr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en-US"/>
                        </w:rPr>
                        <w:t>Modify the agreement from RAN1#99 as follows:</w:t>
                      </w:r>
                    </w:p>
                    <w:p w14:paraId="717A9480" w14:textId="77777777" w:rsidR="00955993" w:rsidRPr="00802A9B" w:rsidRDefault="00955993" w:rsidP="00802A9B">
                      <w:pPr>
                        <w:widowControl/>
                        <w:numPr>
                          <w:ilvl w:val="0"/>
                          <w:numId w:val="20"/>
                        </w:numPr>
                        <w:ind w:left="720"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The UE transmits PUSCH scheduled by </w:t>
                      </w:r>
                      <w:proofErr w:type="spellStart"/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fallback</w:t>
                      </w:r>
                      <w:proofErr w:type="spellEnd"/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 DCI in CSS </w:t>
                      </w:r>
                      <w:r w:rsidRPr="00802A9B">
                        <w:rPr>
                          <w:rFonts w:ascii="Times" w:eastAsia="Batang" w:hAnsi="Times" w:cs="Times New Roman"/>
                          <w:strike/>
                          <w:color w:val="FF0000"/>
                          <w:kern w:val="0"/>
                          <w:sz w:val="20"/>
                          <w:szCs w:val="24"/>
                          <w:lang w:val="en-GB" w:eastAsia="x-none"/>
                        </w:rPr>
                        <w:t>within the initial BWP</w:t>
                      </w:r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 on the interlaces indicated by the X bits of the FDRA field</w:t>
                      </w:r>
                    </w:p>
                    <w:p w14:paraId="069FD9C1" w14:textId="77777777" w:rsidR="00955993" w:rsidRPr="00802A9B" w:rsidRDefault="00955993" w:rsidP="00802A9B">
                      <w:pPr>
                        <w:widowControl/>
                        <w:numPr>
                          <w:ilvl w:val="0"/>
                          <w:numId w:val="20"/>
                        </w:numPr>
                        <w:ind w:left="720"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Note: The FDRA field for </w:t>
                      </w:r>
                      <w:proofErr w:type="spellStart"/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fallback</w:t>
                      </w:r>
                      <w:proofErr w:type="spellEnd"/>
                      <w:r w:rsidRPr="00802A9B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 DCI in CSS does not include Y bits</w:t>
                      </w:r>
                    </w:p>
                    <w:p w14:paraId="3D718047" w14:textId="77777777" w:rsidR="00955993" w:rsidRPr="00802A9B" w:rsidRDefault="00955993" w:rsidP="00802A9B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en-US"/>
                        </w:rPr>
                      </w:pPr>
                    </w:p>
                    <w:p w14:paraId="0CDC2693" w14:textId="77777777" w:rsidR="00955993" w:rsidRPr="00802A9B" w:rsidRDefault="00955993" w:rsidP="00802A9B">
                      <w:pPr>
                        <w:widowControl/>
                        <w:jc w:val="left"/>
                        <w:rPr>
                          <w:rFonts w:ascii="Times" w:eastAsia="Batang" w:hAnsi="Times" w:cs="Times"/>
                          <w:kern w:val="0"/>
                          <w:sz w:val="20"/>
                          <w:szCs w:val="24"/>
                          <w:highlight w:val="green"/>
                          <w:lang w:val="en-GB" w:eastAsia="en-US"/>
                        </w:rPr>
                      </w:pPr>
                      <w:r w:rsidRPr="00802A9B">
                        <w:rPr>
                          <w:rFonts w:ascii="Times" w:eastAsia="Batang" w:hAnsi="Times" w:cs="Times"/>
                          <w:kern w:val="0"/>
                          <w:sz w:val="20"/>
                          <w:szCs w:val="24"/>
                          <w:highlight w:val="green"/>
                          <w:lang w:val="en-GB" w:eastAsia="en-US"/>
                        </w:rPr>
                        <w:t>Agreement:</w:t>
                      </w:r>
                    </w:p>
                    <w:p w14:paraId="18A67F96" w14:textId="66842144" w:rsidR="00955993" w:rsidRPr="00802A9B" w:rsidRDefault="00955993" w:rsidP="00802A9B">
                      <w:pPr>
                        <w:widowControl/>
                        <w:jc w:val="left"/>
                        <w:rPr>
                          <w:rFonts w:ascii="Times" w:eastAsia="Batang" w:hAnsi="Times" w:cs="Times"/>
                          <w:kern w:val="0"/>
                          <w:sz w:val="20"/>
                          <w:szCs w:val="24"/>
                          <w:lang w:val="en-GB" w:eastAsia="en-US"/>
                        </w:rPr>
                      </w:pPr>
                      <w:r w:rsidRPr="00802A9B">
                        <w:rPr>
                          <w:rFonts w:ascii="Times" w:eastAsia="Batang" w:hAnsi="Times" w:cs="Times"/>
                          <w:kern w:val="0"/>
                          <w:sz w:val="20"/>
                          <w:szCs w:val="24"/>
                          <w:lang w:val="en-GB" w:eastAsia="en-US"/>
                        </w:rPr>
                        <w:t>For FDRA field for DCI 0_0, update the spec to include at least X bits to indicate the interlace allocation, and leave in square brackets whether or not Y bits are included for indication of RB set.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E0246" w:rsidRPr="00307B20">
        <w:rPr>
          <w:rFonts w:ascii="Times New Roman" w:eastAsia="宋体" w:hAnsi="Times New Roman" w:cs="Times New Roman"/>
          <w:sz w:val="20"/>
          <w:szCs w:val="20"/>
        </w:rPr>
        <w:t xml:space="preserve">During </w:t>
      </w:r>
      <w:r w:rsidR="00E12D74">
        <w:rPr>
          <w:rFonts w:ascii="Times New Roman" w:eastAsia="宋体" w:hAnsi="Times New Roman" w:cs="Times New Roman"/>
          <w:sz w:val="20"/>
          <w:szCs w:val="20"/>
        </w:rPr>
        <w:t>RAN1#</w:t>
      </w:r>
      <w:r w:rsidR="00802A9B">
        <w:rPr>
          <w:rFonts w:ascii="Times New Roman" w:eastAsia="宋体" w:hAnsi="Times New Roman" w:cs="Times New Roman"/>
          <w:sz w:val="20"/>
          <w:szCs w:val="20"/>
        </w:rPr>
        <w:t>100</w:t>
      </w:r>
      <w:r w:rsidR="00E12D7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02A9B">
        <w:rPr>
          <w:rFonts w:ascii="Times New Roman" w:eastAsia="宋体" w:hAnsi="Times New Roman" w:cs="Times New Roman"/>
          <w:sz w:val="20"/>
          <w:szCs w:val="20"/>
        </w:rPr>
        <w:t>e-</w:t>
      </w:r>
      <w:r w:rsidR="00E12D74">
        <w:rPr>
          <w:rFonts w:ascii="Times New Roman" w:eastAsia="宋体" w:hAnsi="Times New Roman" w:cs="Times New Roman"/>
          <w:sz w:val="20"/>
          <w:szCs w:val="20"/>
        </w:rPr>
        <w:t>meeting</w:t>
      </w:r>
      <w:r w:rsidR="007E0246" w:rsidRPr="00307B2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E12D74">
        <w:rPr>
          <w:rFonts w:ascii="Times New Roman" w:eastAsia="宋体" w:hAnsi="Times New Roman" w:cs="Times New Roman"/>
          <w:sz w:val="20"/>
          <w:szCs w:val="20"/>
        </w:rPr>
        <w:t xml:space="preserve">the following agreement </w:t>
      </w:r>
      <w:r w:rsidR="00307B20">
        <w:rPr>
          <w:rFonts w:ascii="Times New Roman" w:eastAsia="宋体" w:hAnsi="Times New Roman" w:cs="Times New Roman" w:hint="eastAsia"/>
          <w:sz w:val="20"/>
          <w:szCs w:val="20"/>
        </w:rPr>
        <w:t>was</w:t>
      </w:r>
      <w:r w:rsidR="00E12D74">
        <w:rPr>
          <w:rFonts w:ascii="Times New Roman" w:eastAsia="宋体" w:hAnsi="Times New Roman" w:cs="Times New Roman"/>
          <w:sz w:val="20"/>
          <w:szCs w:val="20"/>
        </w:rPr>
        <w:t xml:space="preserve"> made about FDRA field of fallback DCI</w:t>
      </w:r>
      <w:r w:rsidR="00F310B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F310BE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F310BE">
        <w:rPr>
          <w:rFonts w:ascii="Times New Roman" w:eastAsia="宋体" w:hAnsi="Times New Roman" w:cs="Times New Roman"/>
          <w:sz w:val="20"/>
          <w:szCs w:val="20"/>
        </w:rPr>
        <w:instrText xml:space="preserve"> REF _Ref473620807 \r \h </w:instrText>
      </w:r>
      <w:r w:rsidR="00F310BE">
        <w:rPr>
          <w:rFonts w:ascii="Times New Roman" w:eastAsia="宋体" w:hAnsi="Times New Roman" w:cs="Times New Roman"/>
          <w:sz w:val="20"/>
          <w:szCs w:val="20"/>
        </w:rPr>
      </w:r>
      <w:r w:rsidR="00F310BE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F310BE">
        <w:rPr>
          <w:rFonts w:ascii="Times New Roman" w:eastAsia="宋体" w:hAnsi="Times New Roman" w:cs="Times New Roman"/>
          <w:sz w:val="20"/>
          <w:szCs w:val="20"/>
        </w:rPr>
        <w:t>[1]</w:t>
      </w:r>
      <w:r w:rsidR="00F310BE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E12D74">
        <w:rPr>
          <w:rFonts w:ascii="Times New Roman" w:eastAsia="宋体" w:hAnsi="Times New Roman" w:cs="Times New Roman"/>
          <w:sz w:val="20"/>
          <w:szCs w:val="20"/>
        </w:rPr>
        <w:t>:</w:t>
      </w:r>
    </w:p>
    <w:p w14:paraId="7EFDF277" w14:textId="63996008" w:rsidR="00F310BE" w:rsidRDefault="0048043D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sz w:val="20"/>
          <w:szCs w:val="20"/>
        </w:rPr>
        <w:t>n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last e-meeting, it was </w:t>
      </w:r>
      <w:r w:rsidR="002F785E">
        <w:rPr>
          <w:rFonts w:ascii="Times New Roman" w:eastAsia="宋体" w:hAnsi="Times New Roman" w:cs="Times New Roman" w:hint="eastAsia"/>
          <w:sz w:val="20"/>
          <w:szCs w:val="20"/>
        </w:rPr>
        <w:t>extensively</w:t>
      </w:r>
      <w:r>
        <w:rPr>
          <w:rFonts w:ascii="Times New Roman" w:eastAsia="宋体" w:hAnsi="Times New Roman" w:cs="Times New Roman"/>
          <w:sz w:val="20"/>
          <w:szCs w:val="20"/>
        </w:rPr>
        <w:t xml:space="preserve"> discussed whether to include Y-bit RB set indicat</w:t>
      </w:r>
      <w:r w:rsidR="007B4474">
        <w:rPr>
          <w:rFonts w:ascii="Times New Roman" w:eastAsia="宋体" w:hAnsi="Times New Roman" w:cs="Times New Roman"/>
          <w:sz w:val="20"/>
          <w:szCs w:val="20"/>
        </w:rPr>
        <w:t xml:space="preserve">ion </w:t>
      </w:r>
      <w:r>
        <w:rPr>
          <w:rFonts w:ascii="Times New Roman" w:eastAsia="宋体" w:hAnsi="Times New Roman" w:cs="Times New Roman"/>
          <w:sz w:val="20"/>
          <w:szCs w:val="20"/>
        </w:rPr>
        <w:t xml:space="preserve">for fallback DCI in USS. Firstly, in Rel-15, </w:t>
      </w:r>
      <w:r w:rsidRPr="000D0AF2">
        <w:rPr>
          <w:rFonts w:ascii="Times New Roman" w:eastAsia="宋体" w:hAnsi="Times New Roman" w:cs="Times New Roman"/>
          <w:sz w:val="20"/>
          <w:szCs w:val="20"/>
        </w:rPr>
        <w:t>a UE determine</w:t>
      </w:r>
      <w:r w:rsidR="005F3646">
        <w:rPr>
          <w:rFonts w:ascii="Times New Roman" w:eastAsia="宋体" w:hAnsi="Times New Roman" w:cs="Times New Roman"/>
          <w:sz w:val="20"/>
          <w:szCs w:val="20"/>
        </w:rPr>
        <w:t>s</w:t>
      </w:r>
      <w:r w:rsidRPr="000D0AF2">
        <w:rPr>
          <w:rFonts w:ascii="Times New Roman" w:eastAsia="宋体" w:hAnsi="Times New Roman" w:cs="Times New Roman"/>
          <w:sz w:val="20"/>
          <w:szCs w:val="20"/>
        </w:rPr>
        <w:t xml:space="preserve"> the bit-width of FDRA according to the bandwidth of </w:t>
      </w:r>
      <w:r>
        <w:rPr>
          <w:rFonts w:ascii="Times New Roman" w:eastAsia="宋体" w:hAnsi="Times New Roman" w:cs="Times New Roman"/>
          <w:sz w:val="20"/>
          <w:szCs w:val="20"/>
        </w:rPr>
        <w:t>active</w:t>
      </w:r>
      <w:r w:rsidRPr="000D0AF2">
        <w:rPr>
          <w:rFonts w:ascii="Times New Roman" w:eastAsia="宋体" w:hAnsi="Times New Roman" w:cs="Times New Roman"/>
          <w:sz w:val="20"/>
          <w:szCs w:val="20"/>
        </w:rPr>
        <w:t xml:space="preserve"> UL BWP</w:t>
      </w:r>
      <w:r w:rsidR="007B4474" w:rsidRPr="007B447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7B4474">
        <w:rPr>
          <w:rFonts w:ascii="Times New Roman" w:eastAsia="宋体" w:hAnsi="Times New Roman" w:cs="Times New Roman"/>
          <w:sz w:val="20"/>
          <w:szCs w:val="20"/>
        </w:rPr>
        <w:t>for</w:t>
      </w:r>
      <w:r w:rsidR="007B4474" w:rsidRPr="000D0AF2">
        <w:rPr>
          <w:rFonts w:ascii="Times New Roman" w:eastAsia="宋体" w:hAnsi="Times New Roman" w:cs="Times New Roman"/>
          <w:sz w:val="20"/>
          <w:szCs w:val="20"/>
        </w:rPr>
        <w:t xml:space="preserve"> fallback DCI</w:t>
      </w:r>
      <w:r w:rsidR="007B4474">
        <w:rPr>
          <w:rFonts w:ascii="Times New Roman" w:eastAsia="宋体" w:hAnsi="Times New Roman" w:cs="Times New Roman"/>
          <w:sz w:val="20"/>
          <w:szCs w:val="20"/>
        </w:rPr>
        <w:t xml:space="preserve"> in USS</w:t>
      </w:r>
      <w:r w:rsidR="005F3646">
        <w:rPr>
          <w:rFonts w:ascii="Times New Roman" w:eastAsia="宋体" w:hAnsi="Times New Roman" w:cs="Times New Roman"/>
          <w:sz w:val="20"/>
          <w:szCs w:val="20"/>
        </w:rPr>
        <w:t>.</w:t>
      </w:r>
      <w:r w:rsidR="007B447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F3646">
        <w:rPr>
          <w:rFonts w:ascii="Times New Roman" w:eastAsia="宋体" w:hAnsi="Times New Roman" w:cs="Times New Roman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f the same criterion is applied, </w:t>
      </w:r>
      <w:r w:rsidRPr="0048043D">
        <w:rPr>
          <w:rFonts w:ascii="Times New Roman" w:eastAsia="宋体" w:hAnsi="Times New Roman" w:cs="Times New Roman"/>
          <w:sz w:val="20"/>
          <w:szCs w:val="20"/>
        </w:rPr>
        <w:t xml:space="preserve">Y bits </w:t>
      </w:r>
      <w:r>
        <w:rPr>
          <w:rFonts w:ascii="Times New Roman" w:eastAsia="宋体" w:hAnsi="Times New Roman" w:cs="Times New Roman"/>
          <w:sz w:val="20"/>
          <w:szCs w:val="20"/>
        </w:rPr>
        <w:t>should be</w:t>
      </w:r>
      <w:r w:rsidRPr="0048043D">
        <w:rPr>
          <w:rFonts w:ascii="Times New Roman" w:eastAsia="宋体" w:hAnsi="Times New Roman" w:cs="Times New Roman"/>
          <w:sz w:val="20"/>
          <w:szCs w:val="20"/>
        </w:rPr>
        <w:t xml:space="preserve"> included for indication of RB set</w:t>
      </w:r>
      <w:r>
        <w:rPr>
          <w:rFonts w:ascii="Times New Roman" w:eastAsia="宋体" w:hAnsi="Times New Roman" w:cs="Times New Roman"/>
          <w:sz w:val="20"/>
          <w:szCs w:val="20"/>
        </w:rPr>
        <w:t xml:space="preserve"> since the active</w:t>
      </w:r>
      <w:r w:rsidRPr="000D0AF2">
        <w:rPr>
          <w:rFonts w:ascii="Times New Roman" w:eastAsia="宋体" w:hAnsi="Times New Roman" w:cs="Times New Roman"/>
          <w:sz w:val="20"/>
          <w:szCs w:val="20"/>
        </w:rPr>
        <w:t xml:space="preserve"> UL BWP</w:t>
      </w:r>
      <w:r>
        <w:rPr>
          <w:rFonts w:ascii="Times New Roman" w:eastAsia="宋体" w:hAnsi="Times New Roman" w:cs="Times New Roman"/>
          <w:sz w:val="20"/>
          <w:szCs w:val="20"/>
        </w:rPr>
        <w:t xml:space="preserve"> can be configured with multiple RB sets. Then, as </w:t>
      </w:r>
      <w:r w:rsidR="005F3646">
        <w:rPr>
          <w:rFonts w:ascii="Times New Roman" w:eastAsia="宋体" w:hAnsi="Times New Roman" w:cs="Times New Roman"/>
          <w:sz w:val="20"/>
          <w:szCs w:val="20"/>
        </w:rPr>
        <w:t>analyzed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</w:t>
      </w:r>
      <w:r w:rsidR="007B4474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7B4474">
        <w:rPr>
          <w:rFonts w:ascii="Times New Roman" w:eastAsia="宋体" w:hAnsi="Times New Roman" w:cs="Times New Roman"/>
          <w:sz w:val="20"/>
          <w:szCs w:val="20"/>
        </w:rPr>
        <w:instrText xml:space="preserve"> REF _Ref37260342 \r \h </w:instrText>
      </w:r>
      <w:r w:rsidR="007B4474">
        <w:rPr>
          <w:rFonts w:ascii="Times New Roman" w:eastAsia="宋体" w:hAnsi="Times New Roman" w:cs="Times New Roman"/>
          <w:sz w:val="20"/>
          <w:szCs w:val="20"/>
        </w:rPr>
      </w:r>
      <w:r w:rsidR="007B4474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7B4474">
        <w:rPr>
          <w:rFonts w:ascii="Times New Roman" w:eastAsia="宋体" w:hAnsi="Times New Roman" w:cs="Times New Roman"/>
          <w:sz w:val="20"/>
          <w:szCs w:val="20"/>
        </w:rPr>
        <w:t>[2]</w:t>
      </w:r>
      <w:r w:rsidR="007B4474">
        <w:rPr>
          <w:rFonts w:ascii="Times New Roman" w:eastAsia="宋体" w:hAnsi="Times New Roman" w:cs="Times New Roman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sz w:val="20"/>
          <w:szCs w:val="20"/>
        </w:rPr>
        <w:t xml:space="preserve">, the size of DCI </w:t>
      </w:r>
      <w:r w:rsidR="00AD556D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_0 in USS is always la</w:t>
      </w:r>
      <w:r w:rsidR="005F3646">
        <w:rPr>
          <w:rFonts w:ascii="Times New Roman" w:eastAsia="宋体" w:hAnsi="Times New Roman" w:cs="Times New Roman"/>
          <w:sz w:val="20"/>
          <w:szCs w:val="20"/>
        </w:rPr>
        <w:t>r</w:t>
      </w:r>
      <w:r>
        <w:rPr>
          <w:rFonts w:ascii="Times New Roman" w:eastAsia="宋体" w:hAnsi="Times New Roman" w:cs="Times New Roman"/>
          <w:sz w:val="20"/>
          <w:szCs w:val="20"/>
        </w:rPr>
        <w:t>ger th</w:t>
      </w:r>
      <w:r w:rsidR="005F3646">
        <w:rPr>
          <w:rFonts w:ascii="Times New Roman" w:eastAsia="宋体" w:hAnsi="Times New Roman" w:cs="Times New Roman"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 xml:space="preserve">n DCI </w:t>
      </w:r>
      <w:r w:rsidR="00AD556D">
        <w:rPr>
          <w:rFonts w:ascii="Times New Roman" w:eastAsia="宋体" w:hAnsi="Times New Roman" w:cs="Times New Roman"/>
          <w:sz w:val="20"/>
          <w:szCs w:val="20"/>
        </w:rPr>
        <w:t>0</w:t>
      </w:r>
      <w:r>
        <w:rPr>
          <w:rFonts w:ascii="Times New Roman" w:eastAsia="宋体" w:hAnsi="Times New Roman" w:cs="Times New Roman"/>
          <w:sz w:val="20"/>
          <w:szCs w:val="20"/>
        </w:rPr>
        <w:t>_0 in USS</w:t>
      </w:r>
      <w:r w:rsidR="005F3646">
        <w:rPr>
          <w:rFonts w:ascii="Times New Roman" w:eastAsia="宋体" w:hAnsi="Times New Roman" w:cs="Times New Roman"/>
          <w:sz w:val="20"/>
          <w:szCs w:val="20"/>
        </w:rPr>
        <w:t xml:space="preserve"> even with Y bits included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5F3646">
        <w:rPr>
          <w:rFonts w:ascii="Times New Roman" w:eastAsia="宋体" w:hAnsi="Times New Roman" w:cs="Times New Roman"/>
          <w:sz w:val="20"/>
          <w:szCs w:val="20"/>
        </w:rPr>
        <w:t xml:space="preserve">so </w:t>
      </w:r>
      <w:r w:rsidR="00066284">
        <w:rPr>
          <w:rFonts w:ascii="Times New Roman" w:eastAsia="宋体" w:hAnsi="Times New Roman" w:cs="Times New Roman"/>
          <w:sz w:val="20"/>
          <w:szCs w:val="20"/>
        </w:rPr>
        <w:t>saving Y bits in DCI 0_0 will not result in smaller DCI size but more padding bits due to mandatory size alignment between DCI 0_0 and DCI 1_0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162896">
        <w:rPr>
          <w:rFonts w:ascii="Times New Roman" w:eastAsia="宋体" w:hAnsi="Times New Roman" w:cs="Times New Roman"/>
          <w:sz w:val="20"/>
          <w:szCs w:val="20"/>
        </w:rPr>
        <w:t xml:space="preserve">Last </w:t>
      </w:r>
      <w:r w:rsidR="00B56DE1">
        <w:rPr>
          <w:rFonts w:ascii="Times New Roman" w:eastAsia="宋体" w:hAnsi="Times New Roman" w:cs="Times New Roman"/>
          <w:sz w:val="20"/>
          <w:szCs w:val="20"/>
        </w:rPr>
        <w:t xml:space="preserve">but not least, </w:t>
      </w:r>
      <w:r w:rsidR="00B56DE1" w:rsidRPr="00B56DE1">
        <w:rPr>
          <w:rFonts w:ascii="Times New Roman" w:eastAsia="宋体" w:hAnsi="Times New Roman" w:cs="Times New Roman"/>
          <w:sz w:val="20"/>
          <w:szCs w:val="20"/>
        </w:rPr>
        <w:t xml:space="preserve">a UE can be configured to monitor fallback DCI only, </w:t>
      </w:r>
      <w:r w:rsidR="00066284">
        <w:rPr>
          <w:rFonts w:ascii="Times New Roman" w:eastAsia="宋体" w:hAnsi="Times New Roman" w:cs="Times New Roman"/>
          <w:sz w:val="20"/>
          <w:szCs w:val="20"/>
        </w:rPr>
        <w:t xml:space="preserve">in which case </w:t>
      </w:r>
      <w:r w:rsidR="00B56DE1">
        <w:rPr>
          <w:rFonts w:ascii="Times New Roman" w:eastAsia="宋体" w:hAnsi="Times New Roman" w:cs="Times New Roman"/>
          <w:sz w:val="20"/>
          <w:szCs w:val="20"/>
        </w:rPr>
        <w:t xml:space="preserve">it will be too restrictive for the </w:t>
      </w:r>
      <w:proofErr w:type="spellStart"/>
      <w:r w:rsidR="00B56DE1">
        <w:rPr>
          <w:rFonts w:ascii="Times New Roman" w:eastAsia="宋体" w:hAnsi="Times New Roman" w:cs="Times New Roman"/>
          <w:sz w:val="20"/>
          <w:szCs w:val="20"/>
        </w:rPr>
        <w:t>gNB’s</w:t>
      </w:r>
      <w:proofErr w:type="spellEnd"/>
      <w:r w:rsidR="00B56DE1">
        <w:rPr>
          <w:rFonts w:ascii="Times New Roman" w:eastAsia="宋体" w:hAnsi="Times New Roman" w:cs="Times New Roman"/>
          <w:sz w:val="20"/>
          <w:szCs w:val="20"/>
        </w:rPr>
        <w:t xml:space="preserve"> scheduling</w:t>
      </w:r>
      <w:r w:rsidR="0006628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066284" w:rsidRPr="00B56DE1">
        <w:rPr>
          <w:rFonts w:ascii="Times New Roman" w:eastAsia="宋体" w:hAnsi="Times New Roman" w:cs="Times New Roman"/>
          <w:sz w:val="20"/>
          <w:szCs w:val="20"/>
        </w:rPr>
        <w:t>if there is no</w:t>
      </w:r>
      <w:r w:rsidR="00066284">
        <w:rPr>
          <w:rFonts w:ascii="Times New Roman" w:eastAsia="宋体" w:hAnsi="Times New Roman" w:cs="Times New Roman"/>
          <w:sz w:val="20"/>
          <w:szCs w:val="20"/>
        </w:rPr>
        <w:t xml:space="preserve"> RB set indication for DCI 0_0 whatever in CSS or USS. </w:t>
      </w:r>
      <w:r w:rsidR="00B56DE1">
        <w:rPr>
          <w:rFonts w:ascii="Times New Roman" w:eastAsia="宋体" w:hAnsi="Times New Roman" w:cs="Times New Roman"/>
          <w:sz w:val="20"/>
          <w:szCs w:val="20"/>
        </w:rPr>
        <w:t>T</w:t>
      </w:r>
      <w:r w:rsidR="00B56DE1">
        <w:rPr>
          <w:rFonts w:ascii="Times New Roman" w:eastAsia="宋体" w:hAnsi="Times New Roman" w:cs="Times New Roman" w:hint="eastAsia"/>
          <w:sz w:val="20"/>
          <w:szCs w:val="20"/>
        </w:rPr>
        <w:t>herefore</w:t>
      </w:r>
      <w:r w:rsidR="00B56DE1">
        <w:rPr>
          <w:rFonts w:ascii="Times New Roman" w:eastAsia="宋体" w:hAnsi="Times New Roman" w:cs="Times New Roman"/>
          <w:sz w:val="20"/>
          <w:szCs w:val="20"/>
        </w:rPr>
        <w:t>, the following proposal is made.</w:t>
      </w:r>
    </w:p>
    <w:p w14:paraId="071FAF90" w14:textId="4BFB84EC" w:rsidR="00162896" w:rsidRDefault="00162896" w:rsidP="00162896">
      <w:pPr>
        <w:spacing w:after="120"/>
        <w:rPr>
          <w:rFonts w:ascii="Times New Roman" w:eastAsia="宋体" w:hAnsi="Times New Roman" w:cs="Times New Roman"/>
          <w:b/>
          <w:bCs/>
          <w:iCs/>
          <w:sz w:val="20"/>
          <w:szCs w:val="20"/>
        </w:rPr>
      </w:pPr>
      <w:bookmarkStart w:id="1" w:name="_Ref32575252"/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iCs/>
          <w:noProof/>
          <w:sz w:val="20"/>
          <w:szCs w:val="20"/>
        </w:rPr>
        <w:t>1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t xml:space="preserve">: </w:t>
      </w:r>
      <w:r w:rsid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F</w:t>
      </w:r>
      <w:r w:rsidR="00B56DE1" w:rsidRP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or DCI 0_0</w:t>
      </w:r>
      <w:r w:rsid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in USS</w:t>
      </w:r>
      <w:r w:rsidR="00B56DE1" w:rsidRP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,</w:t>
      </w:r>
      <w:r w:rsid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Y-bit RB set indication is included in </w:t>
      </w:r>
      <w:r w:rsidR="00B56DE1" w:rsidRP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FDRA field</w:t>
      </w:r>
      <w:r w:rsidR="00066284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where Y is </w:t>
      </w:r>
      <w:r w:rsidR="00066284" w:rsidRP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determined by </w:t>
      </w:r>
      <m:oMath>
        <m:d>
          <m:dPr>
            <m:begChr m:val="⌈"/>
            <m:endChr m:val="⌉"/>
            <m:ctrlPr>
              <w:rPr>
                <w:rFonts w:ascii="Cambria Math" w:eastAsia="宋体" w:hAnsi="Cambria Math" w:cs="Times New Roman"/>
                <w:b/>
                <w:bCs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/>
                    <w:bCs/>
                    <w:iCs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宋体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b/>
                        <w:bCs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宋体" w:hAnsi="Cambria Math" w:cs="Times New Roman"/>
                            <w:sz w:val="20"/>
                            <w:szCs w:val="20"/>
                          </w:rPr>
                          <m:t>N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宋体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</m:d>
      </m:oMath>
      <w:r w:rsidR="00066284" w:rsidRP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and </w:t>
      </w:r>
      <w:r w:rsidR="00066284" w:rsidRPr="006460D2">
        <w:rPr>
          <w:rFonts w:ascii="Times New Roman" w:eastAsia="宋体" w:hAnsi="Times New Roman" w:cs="Times New Roman"/>
          <w:b/>
          <w:bCs/>
          <w:i/>
          <w:iCs/>
          <w:sz w:val="20"/>
          <w:szCs w:val="20"/>
        </w:rPr>
        <w:t>N</w:t>
      </w:r>
      <w:r w:rsidR="00066284" w:rsidRP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is the number of RB sets contained in the active BWP</w:t>
      </w:r>
      <w:r w:rsidR="00066284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.</w:t>
      </w:r>
    </w:p>
    <w:bookmarkEnd w:id="1"/>
    <w:p w14:paraId="25E8FB0B" w14:textId="126CA080" w:rsidR="00162896" w:rsidRPr="00162896" w:rsidRDefault="004771DA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Then, </w:t>
      </w:r>
      <w:r w:rsidR="00C91DBE">
        <w:rPr>
          <w:rFonts w:ascii="Times New Roman" w:eastAsia="宋体" w:hAnsi="Times New Roman" w:cs="Times New Roman"/>
          <w:sz w:val="20"/>
          <w:szCs w:val="20"/>
        </w:rPr>
        <w:t>it was agreed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066284">
        <w:rPr>
          <w:rFonts w:ascii="Times New Roman" w:eastAsia="宋体" w:hAnsi="Times New Roman" w:cs="Times New Roman"/>
          <w:sz w:val="20"/>
          <w:szCs w:val="20"/>
        </w:rPr>
        <w:t xml:space="preserve">that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there is no Y-bit RB set indication </w:t>
      </w:r>
      <w:r w:rsidR="00C3170F">
        <w:rPr>
          <w:rFonts w:ascii="Times New Roman" w:eastAsia="宋体" w:hAnsi="Times New Roman" w:cs="Times New Roman" w:hint="eastAsia"/>
          <w:sz w:val="20"/>
          <w:szCs w:val="20"/>
        </w:rPr>
        <w:t>field</w:t>
      </w:r>
      <w:r w:rsidR="00C3170F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 xml:space="preserve">for </w:t>
      </w:r>
      <w:r w:rsidR="00066284">
        <w:rPr>
          <w:rFonts w:ascii="Times New Roman" w:eastAsia="宋体" w:hAnsi="Times New Roman" w:cs="Times New Roman"/>
          <w:sz w:val="20"/>
          <w:szCs w:val="20"/>
        </w:rPr>
        <w:t>DCI 0_0</w:t>
      </w:r>
      <w:r w:rsidR="00C91DB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C91DBE">
        <w:rPr>
          <w:rFonts w:ascii="Times New Roman" w:eastAsia="宋体" w:hAnsi="Times New Roman" w:cs="Times New Roman" w:hint="eastAsia"/>
          <w:sz w:val="20"/>
          <w:szCs w:val="20"/>
        </w:rPr>
        <w:t>in</w:t>
      </w:r>
      <w:r w:rsidR="00C91DBE">
        <w:rPr>
          <w:rFonts w:ascii="Times New Roman" w:eastAsia="宋体" w:hAnsi="Times New Roman" w:cs="Times New Roman"/>
          <w:sz w:val="20"/>
          <w:szCs w:val="20"/>
        </w:rPr>
        <w:t xml:space="preserve"> CSS</w:t>
      </w:r>
      <w:r w:rsidR="00492562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3E7927">
        <w:rPr>
          <w:rFonts w:ascii="Times New Roman" w:eastAsia="宋体" w:hAnsi="Times New Roman" w:cs="Times New Roman"/>
          <w:sz w:val="20"/>
          <w:szCs w:val="20"/>
        </w:rPr>
        <w:t>So,</w:t>
      </w:r>
      <w:r w:rsidR="00492562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it is needed to specify how to determine the allocated RB set</w:t>
      </w:r>
      <w:r w:rsidR="00492562">
        <w:rPr>
          <w:rFonts w:ascii="Times New Roman" w:eastAsia="宋体" w:hAnsi="Times New Roman" w:cs="Times New Roman"/>
          <w:sz w:val="20"/>
          <w:szCs w:val="20"/>
        </w:rPr>
        <w:t>(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="00492562">
        <w:rPr>
          <w:rFonts w:ascii="Times New Roman" w:eastAsia="宋体" w:hAnsi="Times New Roman" w:cs="Times New Roman"/>
          <w:sz w:val="20"/>
          <w:szCs w:val="20"/>
        </w:rPr>
        <w:t>)</w:t>
      </w:r>
      <w:r w:rsidR="00C82A97">
        <w:rPr>
          <w:rFonts w:ascii="Times New Roman" w:eastAsia="宋体" w:hAnsi="Times New Roman" w:cs="Times New Roman"/>
          <w:sz w:val="20"/>
          <w:szCs w:val="20"/>
        </w:rPr>
        <w:t xml:space="preserve"> when the active UL BWP is configured with multiple RB sets</w:t>
      </w:r>
      <w:r w:rsidR="00C91DBE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C91DBE">
        <w:rPr>
          <w:rFonts w:ascii="Times New Roman" w:eastAsia="宋体" w:hAnsi="Times New Roman" w:cs="Times New Roman"/>
          <w:sz w:val="20"/>
          <w:szCs w:val="20"/>
        </w:rPr>
        <w:t xml:space="preserve"> which is also needed if there is no Y-bit RB set indication </w:t>
      </w:r>
      <w:r w:rsidR="00C91DBE">
        <w:rPr>
          <w:rFonts w:ascii="Times New Roman" w:eastAsia="宋体" w:hAnsi="Times New Roman" w:cs="Times New Roman" w:hint="eastAsia"/>
          <w:sz w:val="20"/>
          <w:szCs w:val="20"/>
        </w:rPr>
        <w:t>field</w:t>
      </w:r>
      <w:r w:rsidR="00C91DBE">
        <w:rPr>
          <w:rFonts w:ascii="Times New Roman" w:eastAsia="宋体" w:hAnsi="Times New Roman" w:cs="Times New Roman"/>
          <w:sz w:val="20"/>
          <w:szCs w:val="20"/>
        </w:rPr>
        <w:t xml:space="preserve"> for DCI</w:t>
      </w:r>
      <w:r w:rsidR="00066284">
        <w:rPr>
          <w:rFonts w:ascii="Times New Roman" w:eastAsia="宋体" w:hAnsi="Times New Roman" w:cs="Times New Roman"/>
          <w:sz w:val="20"/>
          <w:szCs w:val="20"/>
        </w:rPr>
        <w:t xml:space="preserve"> 0_0</w:t>
      </w:r>
      <w:r w:rsidR="00C91DB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C91DBE">
        <w:rPr>
          <w:rFonts w:ascii="Times New Roman" w:eastAsia="宋体" w:hAnsi="Times New Roman" w:cs="Times New Roman" w:hint="eastAsia"/>
          <w:sz w:val="20"/>
          <w:szCs w:val="20"/>
        </w:rPr>
        <w:t>in</w:t>
      </w:r>
      <w:r w:rsidR="00C91DBE">
        <w:rPr>
          <w:rFonts w:ascii="Times New Roman" w:eastAsia="宋体" w:hAnsi="Times New Roman" w:cs="Times New Roman"/>
          <w:sz w:val="20"/>
          <w:szCs w:val="20"/>
        </w:rPr>
        <w:t xml:space="preserve"> USS</w:t>
      </w:r>
      <w:r w:rsidR="0086352B">
        <w:rPr>
          <w:rFonts w:ascii="Times New Roman" w:eastAsia="宋体" w:hAnsi="Times New Roman" w:cs="Times New Roman"/>
          <w:sz w:val="20"/>
          <w:szCs w:val="20"/>
        </w:rPr>
        <w:t>.</w:t>
      </w:r>
      <w:r w:rsidR="00162896">
        <w:rPr>
          <w:rFonts w:ascii="Times New Roman" w:eastAsia="宋体" w:hAnsi="Times New Roman" w:cs="Times New Roman"/>
          <w:sz w:val="20"/>
          <w:szCs w:val="20"/>
        </w:rPr>
        <w:t xml:space="preserve"> This issue is similar with non-fallback DCI with Y</w:t>
      </w:r>
      <w:r w:rsidR="00964F48">
        <w:rPr>
          <w:rFonts w:ascii="Times New Roman" w:eastAsia="宋体" w:hAnsi="Times New Roman" w:cs="Times New Roman" w:hint="eastAsia"/>
          <w:sz w:val="20"/>
          <w:szCs w:val="20"/>
        </w:rPr>
        <w:t>=</w:t>
      </w:r>
      <w:r w:rsidR="00964F48">
        <w:rPr>
          <w:rFonts w:ascii="Times New Roman" w:eastAsia="宋体" w:hAnsi="Times New Roman" w:cs="Times New Roman"/>
          <w:sz w:val="20"/>
          <w:szCs w:val="20"/>
        </w:rPr>
        <w:t xml:space="preserve">0 </w:t>
      </w:r>
      <w:r w:rsidR="00162896">
        <w:rPr>
          <w:rFonts w:ascii="Times New Roman" w:eastAsia="宋体" w:hAnsi="Times New Roman" w:cs="Times New Roman"/>
          <w:sz w:val="20"/>
          <w:szCs w:val="20"/>
        </w:rPr>
        <w:t xml:space="preserve">bit </w:t>
      </w:r>
      <w:r w:rsidR="00955993">
        <w:rPr>
          <w:rFonts w:ascii="Times New Roman" w:eastAsia="宋体" w:hAnsi="Times New Roman" w:cs="Times New Roman" w:hint="eastAsia"/>
          <w:sz w:val="20"/>
          <w:szCs w:val="20"/>
        </w:rPr>
        <w:t>for</w:t>
      </w:r>
      <w:r w:rsidR="00955993">
        <w:rPr>
          <w:rFonts w:ascii="Times New Roman" w:eastAsia="宋体" w:hAnsi="Times New Roman" w:cs="Times New Roman"/>
          <w:sz w:val="20"/>
          <w:szCs w:val="20"/>
        </w:rPr>
        <w:t xml:space="preserve"> the current active</w:t>
      </w:r>
      <w:r w:rsidR="00162896">
        <w:rPr>
          <w:rFonts w:ascii="Times New Roman" w:eastAsia="宋体" w:hAnsi="Times New Roman" w:cs="Times New Roman"/>
          <w:sz w:val="20"/>
          <w:szCs w:val="20"/>
        </w:rPr>
        <w:t xml:space="preserve"> BWP </w:t>
      </w:r>
      <w:r w:rsidR="00955993">
        <w:rPr>
          <w:rFonts w:ascii="Times New Roman" w:eastAsia="宋体" w:hAnsi="Times New Roman" w:cs="Times New Roman"/>
          <w:sz w:val="20"/>
          <w:szCs w:val="20"/>
        </w:rPr>
        <w:t xml:space="preserve">and </w:t>
      </w:r>
      <w:r w:rsidR="00162896">
        <w:rPr>
          <w:rFonts w:ascii="Times New Roman" w:eastAsia="宋体" w:hAnsi="Times New Roman" w:cs="Times New Roman"/>
          <w:sz w:val="20"/>
          <w:szCs w:val="20"/>
        </w:rPr>
        <w:t>switched</w:t>
      </w:r>
      <w:r w:rsidR="00964F48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64F48">
        <w:rPr>
          <w:rFonts w:ascii="Times New Roman" w:eastAsia="宋体" w:hAnsi="Times New Roman" w:cs="Times New Roman" w:hint="eastAsia"/>
          <w:sz w:val="20"/>
          <w:szCs w:val="20"/>
        </w:rPr>
        <w:t>to</w:t>
      </w:r>
      <w:r w:rsidR="00964F48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64F48">
        <w:rPr>
          <w:rFonts w:ascii="Times New Roman" w:eastAsia="宋体" w:hAnsi="Times New Roman" w:cs="Times New Roman" w:hint="eastAsia"/>
          <w:sz w:val="20"/>
          <w:szCs w:val="20"/>
        </w:rPr>
        <w:t>a</w:t>
      </w:r>
      <w:r w:rsidR="00964F48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64F48">
        <w:rPr>
          <w:rFonts w:ascii="Times New Roman" w:eastAsia="宋体" w:hAnsi="Times New Roman" w:cs="Times New Roman" w:hint="eastAsia"/>
          <w:sz w:val="20"/>
          <w:szCs w:val="20"/>
        </w:rPr>
        <w:t>new</w:t>
      </w:r>
      <w:r w:rsidR="00964F48">
        <w:rPr>
          <w:rFonts w:ascii="Times New Roman" w:eastAsia="宋体" w:hAnsi="Times New Roman" w:cs="Times New Roman"/>
          <w:sz w:val="20"/>
          <w:szCs w:val="20"/>
        </w:rPr>
        <w:t xml:space="preserve"> UL BWP </w:t>
      </w:r>
      <w:r w:rsidR="00964F48">
        <w:rPr>
          <w:rFonts w:ascii="Times New Roman" w:eastAsia="宋体" w:hAnsi="Times New Roman" w:cs="Times New Roman" w:hint="eastAsia"/>
          <w:sz w:val="20"/>
          <w:szCs w:val="20"/>
        </w:rPr>
        <w:t>with</w:t>
      </w:r>
      <w:r w:rsidR="00964F48">
        <w:rPr>
          <w:rFonts w:ascii="Times New Roman" w:eastAsia="宋体" w:hAnsi="Times New Roman" w:cs="Times New Roman"/>
          <w:sz w:val="20"/>
          <w:szCs w:val="20"/>
        </w:rPr>
        <w:t xml:space="preserve"> Y’&gt;0.</w:t>
      </w:r>
    </w:p>
    <w:p w14:paraId="195D666D" w14:textId="42D53B6C" w:rsidR="00972769" w:rsidRPr="006460D2" w:rsidRDefault="00E938A8">
      <w:pPr>
        <w:pStyle w:val="a7"/>
        <w:rPr>
          <w:rFonts w:ascii="Times New Roman" w:eastAsia="宋体" w:hAnsi="Times New Roman" w:cs="Times New Roman"/>
          <w:sz w:val="20"/>
          <w:szCs w:val="20"/>
        </w:rPr>
      </w:pPr>
      <w:bookmarkStart w:id="2" w:name="_Hlk521582650"/>
      <w:r>
        <w:rPr>
          <w:rFonts w:ascii="Times New Roman" w:eastAsia="宋体" w:hAnsi="Times New Roman" w:cs="Times New Roman"/>
          <w:sz w:val="20"/>
          <w:szCs w:val="20"/>
        </w:rPr>
        <w:t>F</w:t>
      </w:r>
      <w:r w:rsidRPr="006460D2">
        <w:rPr>
          <w:rFonts w:ascii="Times New Roman" w:eastAsia="宋体" w:hAnsi="Times New Roman" w:cs="Times New Roman"/>
          <w:sz w:val="20"/>
          <w:szCs w:val="20"/>
        </w:rPr>
        <w:t xml:space="preserve">or non-fallback DCI with BWP switching, the following </w:t>
      </w:r>
      <w:r w:rsidR="00AC4DE4" w:rsidRPr="006460D2">
        <w:rPr>
          <w:rFonts w:ascii="Times New Roman" w:eastAsia="宋体" w:hAnsi="Times New Roman" w:cs="Times New Roman"/>
          <w:sz w:val="20"/>
          <w:szCs w:val="20"/>
        </w:rPr>
        <w:t xml:space="preserve">agreement was made regarding </w:t>
      </w:r>
      <w:r w:rsidR="00972769" w:rsidRPr="006460D2">
        <w:rPr>
          <w:rFonts w:ascii="Times New Roman" w:eastAsia="宋体" w:hAnsi="Times New Roman" w:cs="Times New Roman"/>
          <w:sz w:val="20"/>
          <w:szCs w:val="20"/>
        </w:rPr>
        <w:t>FDRA</w:t>
      </w:r>
      <w:r w:rsidRPr="006460D2">
        <w:rPr>
          <w:rFonts w:ascii="Times New Roman" w:eastAsia="宋体" w:hAnsi="Times New Roman" w:cs="Times New Roman"/>
          <w:sz w:val="20"/>
          <w:szCs w:val="20"/>
        </w:rPr>
        <w:t xml:space="preserve"> field</w:t>
      </w:r>
      <w:r w:rsidR="00955993">
        <w:rPr>
          <w:rFonts w:ascii="Times New Roman" w:eastAsia="宋体" w:hAnsi="Times New Roman" w:cs="Times New Roman"/>
          <w:sz w:val="20"/>
          <w:szCs w:val="20"/>
        </w:rPr>
        <w:t xml:space="preserve"> in the last meeting </w:t>
      </w:r>
      <w:r w:rsidR="00955993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955993">
        <w:rPr>
          <w:rFonts w:ascii="Times New Roman" w:eastAsia="宋体" w:hAnsi="Times New Roman" w:cs="Times New Roman"/>
          <w:sz w:val="20"/>
          <w:szCs w:val="20"/>
        </w:rPr>
        <w:instrText xml:space="preserve"> REF _Ref473620807 \r \h </w:instrText>
      </w:r>
      <w:r w:rsidR="00955993">
        <w:rPr>
          <w:rFonts w:ascii="Times New Roman" w:eastAsia="宋体" w:hAnsi="Times New Roman" w:cs="Times New Roman"/>
          <w:sz w:val="20"/>
          <w:szCs w:val="20"/>
        </w:rPr>
      </w:r>
      <w:r w:rsidR="00955993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955993">
        <w:rPr>
          <w:rFonts w:ascii="Times New Roman" w:eastAsia="宋体" w:hAnsi="Times New Roman" w:cs="Times New Roman"/>
          <w:sz w:val="20"/>
          <w:szCs w:val="20"/>
        </w:rPr>
        <w:t>[1]</w:t>
      </w:r>
      <w:r w:rsidR="00955993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972769" w:rsidRPr="006460D2">
        <w:rPr>
          <w:rFonts w:ascii="Times New Roman" w:eastAsia="宋体" w:hAnsi="Times New Roman" w:cs="Times New Roman"/>
          <w:sz w:val="20"/>
          <w:szCs w:val="20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2769" w14:paraId="27852D77" w14:textId="77777777" w:rsidTr="00972769">
        <w:tc>
          <w:tcPr>
            <w:tcW w:w="9060" w:type="dxa"/>
          </w:tcPr>
          <w:p w14:paraId="0DD86962" w14:textId="77777777" w:rsidR="00972769" w:rsidRPr="00972769" w:rsidRDefault="00972769" w:rsidP="00972769">
            <w:pPr>
              <w:widowControl/>
              <w:jc w:val="left"/>
              <w:rPr>
                <w:rFonts w:ascii="Times" w:eastAsia="Batang" w:hAnsi="Times" w:cs="Times"/>
                <w:kern w:val="0"/>
                <w:sz w:val="20"/>
                <w:szCs w:val="24"/>
                <w:lang w:val="en-GB" w:eastAsia="en-US"/>
              </w:rPr>
            </w:pPr>
            <w:r w:rsidRPr="00972769">
              <w:rPr>
                <w:rFonts w:ascii="Times" w:eastAsia="Batang" w:hAnsi="Times" w:cs="Times"/>
                <w:kern w:val="0"/>
                <w:sz w:val="20"/>
                <w:szCs w:val="24"/>
                <w:highlight w:val="green"/>
                <w:lang w:val="en-GB" w:eastAsia="en-US"/>
              </w:rPr>
              <w:t>Agreement:</w:t>
            </w:r>
            <w:r w:rsidRPr="00972769">
              <w:rPr>
                <w:rFonts w:ascii="Times" w:eastAsia="Batang" w:hAnsi="Times" w:cs="Times"/>
                <w:kern w:val="0"/>
                <w:sz w:val="20"/>
                <w:szCs w:val="24"/>
                <w:lang w:val="en-GB" w:eastAsia="en-US"/>
              </w:rPr>
              <w:t xml:space="preserve"> </w:t>
            </w:r>
          </w:p>
          <w:p w14:paraId="424F914B" w14:textId="77777777" w:rsidR="00972769" w:rsidRPr="00972769" w:rsidRDefault="00972769" w:rsidP="00972769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972769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For DCI 0_1 if the bandwidth indicator field indicates a switch to a new active BWP with a different configuration (# RB sets and/or SCS), the UE applies truncation/padding independently to the X and Y bits of the FDRA field to determine the interlace and RB set allocation for the new active BWP</w:t>
            </w:r>
          </w:p>
          <w:p w14:paraId="0185C909" w14:textId="77777777" w:rsidR="00972769" w:rsidRPr="00972769" w:rsidRDefault="00972769" w:rsidP="00972769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9727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X bit field: Truncated/padded to X’ = 5/6 bits if the new active BWP has 30/15 kHz SCS and current BWP has 15/30 kHz SCS. No truncation/padding otherwise.</w:t>
            </w:r>
          </w:p>
          <w:p w14:paraId="023ADEE2" w14:textId="7E8590E0" w:rsidR="00972769" w:rsidRPr="00972769" w:rsidRDefault="00972769" w:rsidP="00972769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9727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Y bit field: Truncated/padded to Y’ bits if the new active BWP has different number of RB sets than the current BWP, where Y’ is determined by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0"/>
                          <w:szCs w:val="20"/>
                          <w:lang w:val="en-GB" w:eastAsia="ja-JP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ja-JP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0"/>
                          <w:szCs w:val="20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ja-JP"/>
                            </w:rPr>
                            <m:t>N</m:t>
                          </m:r>
                          <m:d>
                            <m:dPr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val="en-GB"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ja-JP"/>
                                </w:rPr>
                                <m:t>N+1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ja-JP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oMath>
            <w:r w:rsidRPr="009727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N is the number of RB sets contained in the new active BWP. No truncation/padding otherwise.</w:t>
            </w:r>
          </w:p>
        </w:tc>
      </w:tr>
    </w:tbl>
    <w:p w14:paraId="6E0D82A6" w14:textId="78B6CD69" w:rsidR="008A482A" w:rsidRDefault="00964F48" w:rsidP="006460D2">
      <w:pPr>
        <w:spacing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According to this agreement, </w:t>
      </w:r>
      <w:r w:rsidRPr="00964F48">
        <w:rPr>
          <w:rFonts w:ascii="Times New Roman" w:eastAsia="宋体" w:hAnsi="Times New Roman" w:cs="Times New Roman"/>
          <w:sz w:val="20"/>
          <w:szCs w:val="20"/>
        </w:rPr>
        <w:t xml:space="preserve">if there is no RB set indication in the FDRA for the current BWP, and if the bandwidth indicator field indicates a switch to a new active BWP with multiple RB sets, </w:t>
      </w:r>
      <w:r>
        <w:rPr>
          <w:rFonts w:ascii="Times New Roman" w:eastAsia="宋体" w:hAnsi="Times New Roman" w:cs="Times New Roman"/>
          <w:sz w:val="20"/>
          <w:szCs w:val="20"/>
        </w:rPr>
        <w:t xml:space="preserve">0-bit Y will be zero padded to Y’, which means </w:t>
      </w:r>
      <w:r w:rsidRPr="00964F48">
        <w:rPr>
          <w:rFonts w:ascii="Times New Roman" w:eastAsia="宋体" w:hAnsi="Times New Roman" w:cs="Times New Roman"/>
          <w:sz w:val="20"/>
          <w:szCs w:val="20"/>
        </w:rPr>
        <w:t>the RB set with the lowest index is allocated for the new active BWP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  <w:r w:rsidR="00A9566B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3EA3D1A0" w14:textId="7C19CBF7" w:rsidR="00A9566B" w:rsidRPr="00307B20" w:rsidRDefault="00A9566B" w:rsidP="00307B20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Then same rule can be applied to fallback DCI without Y-bit RB set indication but scheduling a PUSCH in an </w:t>
      </w:r>
      <w:r>
        <w:rPr>
          <w:rFonts w:ascii="Times New Roman" w:eastAsia="宋体" w:hAnsi="Times New Roman" w:cs="Times New Roman"/>
          <w:sz w:val="20"/>
          <w:szCs w:val="20"/>
        </w:rPr>
        <w:lastRenderedPageBreak/>
        <w:t>active BWP with multiple RB sets. That is, the lowest RB set in the active UL BWP is allocated.</w:t>
      </w:r>
    </w:p>
    <w:p w14:paraId="62BD6925" w14:textId="402380EA" w:rsidR="0016062B" w:rsidRPr="003E7927" w:rsidRDefault="0016062B" w:rsidP="003E7927">
      <w:pPr>
        <w:widowControl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bookmarkStart w:id="3" w:name="_Ref32575307"/>
      <w:bookmarkStart w:id="4" w:name="_Ref9843"/>
      <w:r>
        <w:rPr>
          <w:rFonts w:ascii="Times New Roman" w:hAnsi="Times New Roman" w:cs="Times New Roman"/>
          <w:b/>
          <w:sz w:val="20"/>
        </w:rPr>
        <w:t xml:space="preserve">Proposal </w:t>
      </w:r>
      <w:r>
        <w:rPr>
          <w:rFonts w:ascii="Times New Roman" w:hAnsi="Times New Roman" w:cs="Times New Roman"/>
          <w:b/>
          <w:sz w:val="20"/>
        </w:rPr>
        <w:fldChar w:fldCharType="begin"/>
      </w:r>
      <w:r>
        <w:rPr>
          <w:rFonts w:ascii="Times New Roman" w:hAnsi="Times New Roman" w:cs="Times New Roman"/>
          <w:b/>
          <w:sz w:val="20"/>
        </w:rPr>
        <w:instrText xml:space="preserve"> SEQ Proposal \* ARABIC </w:instrText>
      </w:r>
      <w:r>
        <w:rPr>
          <w:rFonts w:ascii="Times New Roman" w:hAnsi="Times New Roman" w:cs="Times New Roman"/>
          <w:b/>
          <w:sz w:val="20"/>
        </w:rPr>
        <w:fldChar w:fldCharType="separate"/>
      </w:r>
      <w:r w:rsidR="003E7927">
        <w:rPr>
          <w:rFonts w:ascii="Times New Roman" w:hAnsi="Times New Roman" w:cs="Times New Roman"/>
          <w:b/>
          <w:noProof/>
          <w:sz w:val="20"/>
        </w:rPr>
        <w:t>2</w:t>
      </w:r>
      <w:r>
        <w:rPr>
          <w:rFonts w:ascii="Times New Roman" w:hAnsi="Times New Roman" w:cs="Times New Roman"/>
          <w:b/>
          <w:sz w:val="20"/>
        </w:rPr>
        <w:fldChar w:fldCharType="end"/>
      </w:r>
      <w:r>
        <w:rPr>
          <w:rFonts w:ascii="Times New Roman" w:hAnsi="Times New Roman" w:cs="Times New Roman" w:hint="eastAsia"/>
          <w:b/>
          <w:sz w:val="20"/>
        </w:rPr>
        <w:t xml:space="preserve">: </w:t>
      </w:r>
      <w:r w:rsidR="00A9566B">
        <w:rPr>
          <w:rFonts w:ascii="Times New Roman" w:hAnsi="Times New Roman" w:cs="Times New Roman"/>
          <w:b/>
          <w:sz w:val="20"/>
        </w:rPr>
        <w:t>For DCI 0_0 in CSS</w:t>
      </w:r>
      <w:r w:rsidR="00A9566B" w:rsidRPr="00A9566B">
        <w:rPr>
          <w:rFonts w:ascii="Times New Roman" w:hAnsi="Times New Roman" w:cs="Times New Roman"/>
          <w:b/>
          <w:sz w:val="20"/>
        </w:rPr>
        <w:t xml:space="preserve"> schedul</w:t>
      </w:r>
      <w:r w:rsidR="00A9566B">
        <w:rPr>
          <w:rFonts w:ascii="Times New Roman" w:hAnsi="Times New Roman" w:cs="Times New Roman"/>
          <w:b/>
          <w:sz w:val="20"/>
        </w:rPr>
        <w:t>ing</w:t>
      </w:r>
      <w:r w:rsidR="00E938A8">
        <w:rPr>
          <w:rFonts w:ascii="Times New Roman" w:hAnsi="Times New Roman" w:cs="Times New Roman"/>
          <w:b/>
          <w:sz w:val="20"/>
        </w:rPr>
        <w:t xml:space="preserve"> </w:t>
      </w:r>
      <w:r w:rsidR="00A9566B">
        <w:rPr>
          <w:rFonts w:ascii="Times New Roman" w:hAnsi="Times New Roman" w:cs="Times New Roman"/>
          <w:b/>
          <w:sz w:val="20"/>
        </w:rPr>
        <w:t>PUSCH</w:t>
      </w:r>
      <w:r w:rsidR="00A9566B" w:rsidRPr="00A9566B">
        <w:rPr>
          <w:rFonts w:ascii="Times New Roman" w:hAnsi="Times New Roman" w:cs="Times New Roman"/>
          <w:b/>
          <w:sz w:val="20"/>
        </w:rPr>
        <w:t xml:space="preserve"> within </w:t>
      </w:r>
      <w:r w:rsidR="00A9566B">
        <w:rPr>
          <w:rFonts w:ascii="Times New Roman" w:hAnsi="Times New Roman" w:cs="Times New Roman"/>
          <w:b/>
          <w:sz w:val="20"/>
        </w:rPr>
        <w:t>an</w:t>
      </w:r>
      <w:r w:rsidR="00A9566B" w:rsidRPr="00A9566B">
        <w:rPr>
          <w:rFonts w:ascii="Times New Roman" w:hAnsi="Times New Roman" w:cs="Times New Roman"/>
          <w:b/>
          <w:sz w:val="20"/>
        </w:rPr>
        <w:t xml:space="preserve"> </w:t>
      </w:r>
      <w:r w:rsidR="00964F48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>active UL BWP</w:t>
      </w:r>
      <w:r w:rsidR="00A9566B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 with multiple RB sets</w:t>
      </w:r>
      <w:r w:rsidR="008A482A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, the RB set with the lowest index is allocated </w:t>
      </w:r>
      <w:r w:rsidR="00206ED3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>for</w:t>
      </w:r>
      <w:r w:rsidR="00A9566B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 </w:t>
      </w:r>
      <w:r w:rsidR="008A482A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the active </w:t>
      </w:r>
      <w:r w:rsidR="00A9566B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UL </w:t>
      </w:r>
      <w:r w:rsidR="008A482A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>BWP</w:t>
      </w:r>
      <w:r>
        <w:rPr>
          <w:rFonts w:ascii="Times New Roman" w:hAnsi="Times New Roman" w:cs="Times New Roman"/>
          <w:b/>
          <w:sz w:val="20"/>
        </w:rPr>
        <w:t>.</w:t>
      </w:r>
      <w:bookmarkEnd w:id="3"/>
      <w:r>
        <w:rPr>
          <w:rFonts w:ascii="Times New Roman" w:hAnsi="Times New Roman" w:cs="Times New Roman"/>
          <w:b/>
          <w:sz w:val="20"/>
        </w:rPr>
        <w:t xml:space="preserve"> </w:t>
      </w:r>
      <w:bookmarkEnd w:id="2"/>
      <w:bookmarkEnd w:id="4"/>
    </w:p>
    <w:p w14:paraId="177798AB" w14:textId="77777777" w:rsidR="005541D7" w:rsidRPr="003335E7" w:rsidRDefault="007E0246" w:rsidP="008678A1">
      <w:pPr>
        <w:pStyle w:val="2"/>
      </w:pPr>
      <w:r w:rsidRPr="003335E7">
        <w:t>PUSCH</w:t>
      </w:r>
      <w:r w:rsidRPr="003335E7">
        <w:rPr>
          <w:rFonts w:hint="eastAsia"/>
        </w:rPr>
        <w:t xml:space="preserve"> scheduled by RAR UL grant</w:t>
      </w:r>
    </w:p>
    <w:p w14:paraId="6228A4FF" w14:textId="1EE02D8C" w:rsidR="005541D7" w:rsidRPr="00307B20" w:rsidRDefault="007E0246" w:rsidP="00307B20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307B20">
        <w:rPr>
          <w:rFonts w:ascii="Times New Roman" w:eastAsia="宋体" w:hAnsi="Times New Roman" w:cs="Times New Roman"/>
          <w:sz w:val="20"/>
          <w:szCs w:val="20"/>
        </w:rPr>
        <w:t xml:space="preserve">Per previous agreements, interlaced PUSCH can also be scheduled by RAR UL grant. </w:t>
      </w:r>
      <w:r w:rsidR="00D668BF" w:rsidRPr="00307B20">
        <w:rPr>
          <w:rFonts w:ascii="Times New Roman" w:eastAsia="宋体" w:hAnsi="Times New Roman" w:cs="Times New Roman"/>
          <w:sz w:val="20"/>
          <w:szCs w:val="20"/>
        </w:rPr>
        <w:t>T</w:t>
      </w:r>
      <w:r w:rsidRPr="00307B20">
        <w:rPr>
          <w:rFonts w:ascii="Times New Roman" w:eastAsia="宋体" w:hAnsi="Times New Roman" w:cs="Times New Roman"/>
          <w:sz w:val="20"/>
          <w:szCs w:val="20"/>
        </w:rPr>
        <w:t>here are 12 bits to indicate PUSCH frequency resource allocation as captured in Table 8.2-1 in TS 38.213.</w:t>
      </w:r>
    </w:p>
    <w:p w14:paraId="4C4EB269" w14:textId="309DA070" w:rsidR="005541D7" w:rsidRPr="00307B20" w:rsidRDefault="007E0246">
      <w:pPr>
        <w:pStyle w:val="TH"/>
        <w:rPr>
          <w:sz w:val="20"/>
        </w:rPr>
      </w:pPr>
      <w:r w:rsidRPr="00307B20">
        <w:rPr>
          <w:sz w:val="20"/>
        </w:rPr>
        <w:t>Table 8.2-1: Random Access Response Grant Content field size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4950"/>
      </w:tblGrid>
      <w:tr w:rsidR="005541D7" w14:paraId="723607B2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1F55F1" w14:textId="77777777" w:rsidR="005541D7" w:rsidRPr="00307B20" w:rsidRDefault="007E0246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RAR grant field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30B254" w14:textId="77777777" w:rsidR="005541D7" w:rsidRPr="00307B20" w:rsidRDefault="007E0246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Number of bits</w:t>
            </w:r>
          </w:p>
        </w:tc>
      </w:tr>
      <w:tr w:rsidR="005541D7" w14:paraId="4E46AFE0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3DEE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Frequency hopping flag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8AFC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5541D7" w14:paraId="08E93E25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0569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PUSCH frequency resource allocation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493D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 xml:space="preserve">14, for operation without shared spectrum channel access </w:t>
            </w:r>
          </w:p>
          <w:p w14:paraId="5AF8768F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  <w:lang w:eastAsia="zh-CN"/>
              </w:rPr>
              <w:t xml:space="preserve">12, </w:t>
            </w:r>
            <w:r w:rsidRPr="00307B20">
              <w:rPr>
                <w:rFonts w:ascii="Times New Roman" w:hAnsi="Times New Roman" w:cs="Times New Roman"/>
                <w:sz w:val="20"/>
              </w:rPr>
              <w:t>for operation with shared spectrum channel access</w:t>
            </w:r>
          </w:p>
        </w:tc>
      </w:tr>
      <w:tr w:rsidR="005541D7" w14:paraId="75A09A97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BE05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PUSCH time resource allocation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C8F2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5541D7" w14:paraId="5B342B51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9947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MCS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0D8A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5541D7" w14:paraId="71097DDC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A780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TPC command for PUSCH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DAF9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5541D7" w14:paraId="43AD83AA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6759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CSI request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6FB6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5541D7" w14:paraId="416B5701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F5D5" w14:textId="77777777" w:rsidR="005541D7" w:rsidRPr="00307B20" w:rsidRDefault="007E0246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7B20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ChannelAccess-CPext</w:t>
            </w:r>
            <w:proofErr w:type="spellEnd"/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EDDB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307B20">
              <w:rPr>
                <w:rFonts w:ascii="Times New Roman" w:hAnsi="Times New Roman" w:cs="Times New Roman"/>
                <w:sz w:val="20"/>
              </w:rPr>
              <w:t>0, for operation without shared spectrum channel access</w:t>
            </w:r>
          </w:p>
          <w:p w14:paraId="45C8BF9A" w14:textId="77777777" w:rsidR="005541D7" w:rsidRPr="00307B20" w:rsidRDefault="007E0246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307B20">
              <w:rPr>
                <w:rFonts w:ascii="Times New Roman" w:hAnsi="Times New Roman" w:cs="Times New Roman"/>
                <w:sz w:val="20"/>
                <w:lang w:eastAsia="zh-CN"/>
              </w:rPr>
              <w:t xml:space="preserve">2, </w:t>
            </w:r>
            <w:r w:rsidRPr="00307B20">
              <w:rPr>
                <w:rFonts w:ascii="Times New Roman" w:hAnsi="Times New Roman" w:cs="Times New Roman"/>
                <w:sz w:val="20"/>
              </w:rPr>
              <w:t>for operation with shared spectrum channel access</w:t>
            </w:r>
          </w:p>
        </w:tc>
      </w:tr>
    </w:tbl>
    <w:p w14:paraId="4DF595F5" w14:textId="77777777" w:rsidR="00FF66ED" w:rsidRDefault="00FF66ED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宋体" w:hAnsi="Times New Roman" w:cs="Times New Roman"/>
          <w:szCs w:val="20"/>
        </w:rPr>
      </w:pPr>
    </w:p>
    <w:p w14:paraId="6186B49D" w14:textId="77777777" w:rsidR="005541D7" w:rsidRPr="00307B20" w:rsidRDefault="007E0246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307B20">
        <w:rPr>
          <w:rFonts w:ascii="Times New Roman" w:eastAsia="宋体" w:hAnsi="Times New Roman" w:cs="Times New Roman"/>
          <w:sz w:val="20"/>
          <w:szCs w:val="20"/>
        </w:rPr>
        <w:t>In TS 38.213 subclause 8.3, it was captured as follows:</w:t>
      </w:r>
    </w:p>
    <w:tbl>
      <w:tblPr>
        <w:tblStyle w:val="af2"/>
        <w:tblpPr w:leftFromText="180" w:rightFromText="180" w:vertAnchor="text" w:horzAnchor="page" w:tblpX="1531" w:tblpY="166"/>
        <w:tblOverlap w:val="nev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41D7" w14:paraId="48226A47" w14:textId="77777777">
        <w:tc>
          <w:tcPr>
            <w:tcW w:w="9286" w:type="dxa"/>
          </w:tcPr>
          <w:p w14:paraId="07CBD85C" w14:textId="77777777" w:rsidR="005541D7" w:rsidRDefault="007E02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850" w:hanging="850"/>
              <w:textAlignment w:val="baseline"/>
              <w:outlineLvl w:val="1"/>
              <w:rPr>
                <w:rFonts w:ascii="Arial" w:eastAsia="Times New Roman" w:hAnsi="Arial" w:cs="Times New Roman"/>
                <w:sz w:val="32"/>
                <w:lang w:val="en-GB" w:eastAsia="en-GB"/>
              </w:rPr>
            </w:pPr>
            <w:bookmarkStart w:id="5" w:name="_Toc20311576"/>
            <w:bookmarkStart w:id="6" w:name="_Toc12021464"/>
            <w:bookmarkStart w:id="7" w:name="_Ref23783687"/>
            <w:r>
              <w:rPr>
                <w:rFonts w:ascii="Arial" w:eastAsia="Times New Roman" w:hAnsi="Arial" w:cs="Times New Roman"/>
                <w:sz w:val="32"/>
                <w:lang w:val="en-GB" w:eastAsia="en-GB"/>
              </w:rPr>
              <w:t>8</w:t>
            </w:r>
            <w:r>
              <w:rPr>
                <w:rFonts w:ascii="Arial" w:eastAsia="Times New Roman" w:hAnsi="Arial" w:cs="Times New Roman" w:hint="eastAsia"/>
                <w:sz w:val="32"/>
                <w:lang w:val="en-GB" w:eastAsia="en-GB"/>
              </w:rPr>
              <w:t>.</w:t>
            </w:r>
            <w:r>
              <w:rPr>
                <w:rFonts w:ascii="Arial" w:eastAsia="Times New Roman" w:hAnsi="Arial" w:cs="Times New Roman"/>
                <w:sz w:val="32"/>
                <w:lang w:val="en-GB" w:eastAsia="en-GB"/>
              </w:rPr>
              <w:t>3</w:t>
            </w:r>
            <w:r>
              <w:rPr>
                <w:rFonts w:ascii="Arial" w:eastAsia="Times New Roman" w:hAnsi="Arial" w:cs="Times New Roman" w:hint="eastAsia"/>
                <w:sz w:val="32"/>
                <w:lang w:val="en-GB" w:eastAsia="en-GB"/>
              </w:rPr>
              <w:tab/>
            </w:r>
            <w:r>
              <w:rPr>
                <w:rFonts w:ascii="Arial" w:eastAsia="Times New Roman" w:hAnsi="Arial" w:cs="Times New Roman"/>
                <w:sz w:val="32"/>
                <w:lang w:val="en-GB" w:eastAsia="en-GB"/>
              </w:rPr>
              <w:t>PUSCH scheduled by RAR UL grant</w:t>
            </w:r>
            <w:bookmarkEnd w:id="5"/>
            <w:bookmarkEnd w:id="6"/>
          </w:p>
          <w:p w14:paraId="3237F56C" w14:textId="77777777" w:rsidR="005541D7" w:rsidRDefault="007E024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An active UL BWP, as described in Subclause 12 and in [4, TS 38.211], for a PUSCH transmission scheduled by a RAR UL grant is indicated by higher layers. </w:t>
            </w:r>
            <w:r>
              <w:rPr>
                <w:rFonts w:ascii="Times New Roman" w:eastAsia="Times New Roman" w:hAnsi="Times New Roman" w:cs="Times"/>
                <w:kern w:val="0"/>
                <w:sz w:val="20"/>
                <w:szCs w:val="20"/>
                <w:lang w:val="en-GB" w:eastAsia="en-GB"/>
              </w:rPr>
              <w:t>For determining the frequency domain resource allocation for the PUSCH transmission within the active UL BWP</w:t>
            </w:r>
          </w:p>
          <w:p w14:paraId="27CF0C53" w14:textId="77777777" w:rsidR="005541D7" w:rsidRDefault="007E0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-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ab/>
            </w:r>
            <w:r>
              <w:rPr>
                <w:rFonts w:ascii="Times New Roman" w:eastAsia="MS Mincho" w:hAnsi="Times New Roman" w:cs="Times New Roman"/>
                <w:lang w:val="en-GB" w:eastAsia="en-GB"/>
              </w:rPr>
              <w:t xml:space="preserve">if </w:t>
            </w:r>
            <w:r>
              <w:rPr>
                <w:rFonts w:ascii="Times New Roman" w:eastAsia="Times New Roman" w:hAnsi="Times New Roman" w:cs="Times"/>
                <w:lang w:val="en-GB" w:eastAsia="en-GB"/>
              </w:rPr>
              <w:t>the active UL BWP and the initial UL BWP have same SCS and same CP length and the active UL BWP includes all RBs of the initial UL BWP</w:t>
            </w:r>
            <w:r>
              <w:rPr>
                <w:rFonts w:ascii="Times New Roman" w:eastAsia="Times New Roman" w:hAnsi="Times New Roman" w:cs="Times"/>
                <w:lang w:eastAsia="en-GB"/>
              </w:rPr>
              <w:t>,</w:t>
            </w:r>
            <w:r>
              <w:rPr>
                <w:rFonts w:ascii="Times New Roman" w:eastAsia="Times New Roman" w:hAnsi="Times New Roman" w:cs="Times"/>
                <w:lang w:val="en-GB" w:eastAsia="en-GB"/>
              </w:rPr>
              <w:t xml:space="preserve"> or the active UL BWP is the initial UL BWP, the initial UL BWP is used </w:t>
            </w:r>
          </w:p>
          <w:p w14:paraId="4D1888B2" w14:textId="77777777" w:rsidR="005541D7" w:rsidRDefault="007E0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-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ab/>
            </w:r>
            <w:r>
              <w:rPr>
                <w:rFonts w:ascii="Times New Roman" w:eastAsia="Times New Roman" w:hAnsi="Times New Roman" w:cs="Times"/>
                <w:lang w:eastAsia="en-GB"/>
              </w:rPr>
              <w:t xml:space="preserve">else, </w:t>
            </w:r>
            <w:r>
              <w:rPr>
                <w:rFonts w:ascii="Times New Roman" w:eastAsia="Times New Roman" w:hAnsi="Times New Roman" w:cs="Times"/>
                <w:lang w:val="en-GB" w:eastAsia="en-GB"/>
              </w:rPr>
              <w:t xml:space="preserve">the RB numbering starts from </w:t>
            </w:r>
            <w:r>
              <w:rPr>
                <w:rFonts w:ascii="Times New Roman" w:eastAsia="Times New Roman" w:hAnsi="Times New Roman" w:cs="Times"/>
                <w:lang w:eastAsia="en-GB"/>
              </w:rPr>
              <w:t>the first</w:t>
            </w:r>
            <w:r>
              <w:rPr>
                <w:rFonts w:ascii="Times New Roman" w:eastAsia="Times New Roman" w:hAnsi="Times New Roman" w:cs="Times"/>
                <w:lang w:val="en-GB" w:eastAsia="en-GB"/>
              </w:rPr>
              <w:t xml:space="preserve"> RB of the active UL BWP and the maximum number of RBs for </w:t>
            </w:r>
            <w:r>
              <w:rPr>
                <w:rFonts w:ascii="Times New Roman" w:eastAsia="Times New Roman" w:hAnsi="Times New Roman" w:cs="Times"/>
                <w:lang w:eastAsia="en-GB"/>
              </w:rPr>
              <w:t xml:space="preserve">frequency domain </w:t>
            </w:r>
            <w:r>
              <w:rPr>
                <w:rFonts w:ascii="Times New Roman" w:eastAsia="Times New Roman" w:hAnsi="Times New Roman" w:cs="Times"/>
                <w:lang w:val="en-GB" w:eastAsia="en-GB"/>
              </w:rPr>
              <w:t xml:space="preserve">resource allocation equals </w:t>
            </w:r>
            <w:r>
              <w:rPr>
                <w:rFonts w:ascii="Times New Roman" w:eastAsia="Times New Roman" w:hAnsi="Times New Roman" w:cs="Times"/>
                <w:lang w:eastAsia="en-GB"/>
              </w:rPr>
              <w:t>the number of RBs in</w:t>
            </w:r>
            <w:r>
              <w:rPr>
                <w:rFonts w:ascii="Times New Roman" w:eastAsia="Times New Roman" w:hAnsi="Times New Roman" w:cs="Times"/>
                <w:lang w:val="en-GB" w:eastAsia="en-GB"/>
              </w:rPr>
              <w:t xml:space="preserve"> the initial UL BWP</w:t>
            </w:r>
          </w:p>
          <w:p w14:paraId="4140E583" w14:textId="48424396" w:rsidR="005541D7" w:rsidRDefault="007E0246" w:rsidP="00ED6F7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The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frequency domain resource allocation is by uplink resource allocation type 1 if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GB"/>
              </w:rPr>
              <w:t>useInterlacePUSCH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GB"/>
              </w:rPr>
              <w:t>-Common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is not provided and by uplink resource allocation type 2 if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GB"/>
              </w:rPr>
              <w:t>useInterlacePUSCH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GB"/>
              </w:rPr>
              <w:t>-Common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is provided [6, TS 38.214]. For an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en-GB" w:eastAsia="en-GB"/>
              </w:rPr>
              <w:t xml:space="preserve">initial UL BWP size of </w:t>
            </w:r>
            <m:oMath>
              <m:sSubSup>
                <m:sSubSupPr>
                  <m:ctrlPr>
                    <w:rPr>
                      <w:rFonts w:ascii="Cambria Math" w:eastAsia="Times New Roman" w:hAnsi="Times New Roman" w:cs="Times New Roman"/>
                      <w:i/>
                      <w:kern w:val="0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</w:rPr>
                    <m:t>BWP</m:t>
                  </m:r>
                  <m:ctrlP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</w:rPr>
                    <m:t>size</m:t>
                  </m:r>
                  <m:ctrlP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</w:rPr>
                  </m:ctrlPr>
                </m:sup>
              </m:sSubSup>
            </m:oMath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RBs, </w:t>
            </w:r>
            <w:r w:rsidRPr="00FF6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if </w:t>
            </w:r>
            <w:proofErr w:type="spellStart"/>
            <w:r w:rsidRPr="00FF66E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en-GB"/>
              </w:rPr>
              <w:t>useInterlacePUSCH</w:t>
            </w:r>
            <w:proofErr w:type="spellEnd"/>
            <w:r w:rsidRPr="00FF66E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highlight w:val="yellow"/>
                <w:lang w:val="en-GB" w:eastAsia="en-GB"/>
              </w:rPr>
              <w:t>-Common</w:t>
            </w:r>
            <w:r w:rsidRPr="00FF6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is not provided, a UE processes</w:t>
            </w:r>
            <w:r w:rsidRPr="00FF66ED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 the frequency domain resource assignment field </w:t>
            </w:r>
            <w:r w:rsidRPr="00FF66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as follows</w:t>
            </w:r>
          </w:p>
          <w:p w14:paraId="71B1AC0D" w14:textId="77777777" w:rsidR="005541D7" w:rsidRDefault="007E024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...</w:t>
            </w:r>
          </w:p>
        </w:tc>
      </w:tr>
    </w:tbl>
    <w:p w14:paraId="6B5413DC" w14:textId="77777777" w:rsidR="005541D7" w:rsidRDefault="007E0246">
      <w:pPr>
        <w:pStyle w:val="a3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S Mincho" w:hAnsi="Times New Roman" w:cs="Times New Roman" w:hint="eastAsia"/>
          <w:sz w:val="20"/>
          <w:szCs w:val="20"/>
          <w:lang w:val="en-US" w:eastAsia="zh-CN"/>
        </w:rPr>
        <w:t>In this subclause, it only describe</w:t>
      </w:r>
      <w:r w:rsidR="00FF66ED">
        <w:rPr>
          <w:rFonts w:ascii="Times New Roman" w:eastAsia="MS Mincho" w:hAnsi="Times New Roman" w:cs="Times New Roman"/>
          <w:sz w:val="20"/>
          <w:szCs w:val="20"/>
          <w:lang w:val="en-US" w:eastAsia="zh-CN"/>
        </w:rPr>
        <w:t>s</w:t>
      </w:r>
      <w:r>
        <w:rPr>
          <w:rFonts w:ascii="Times New Roman" w:eastAsia="MS Mincho" w:hAnsi="Times New Roman" w:cs="Times New Roman" w:hint="eastAsia"/>
          <w:sz w:val="20"/>
          <w:szCs w:val="20"/>
          <w:lang w:val="en-US" w:eastAsia="zh-CN"/>
        </w:rPr>
        <w:t xml:space="preserve"> how to </w:t>
      </w:r>
      <w:r>
        <w:rPr>
          <w:rFonts w:ascii="Times New Roman" w:eastAsia="MS Mincho" w:hAnsi="Times New Roman" w:cs="Times New Roman"/>
          <w:sz w:val="20"/>
          <w:szCs w:val="20"/>
          <w:lang w:eastAsia="en-GB"/>
        </w:rPr>
        <w:t>process the frequency domain resource assignment field</w:t>
      </w:r>
      <w:r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 xml:space="preserve"> when </w:t>
      </w:r>
      <w:proofErr w:type="spellStart"/>
      <w:r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en-GB"/>
        </w:rPr>
        <w:t>useInterlacePUSCH</w:t>
      </w:r>
      <w:proofErr w:type="spellEnd"/>
      <w:r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en-GB"/>
        </w:rPr>
        <w:t>-Common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 is not provided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, bu</w:t>
      </w:r>
      <w:r w:rsidR="00FF66ED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miss</w:t>
      </w:r>
      <w:r w:rsidR="00FF66ED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the description when </w:t>
      </w:r>
      <w:proofErr w:type="spellStart"/>
      <w:r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en-GB"/>
        </w:rPr>
        <w:t>useInterlacePUSCH</w:t>
      </w:r>
      <w:proofErr w:type="spellEnd"/>
      <w:r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en-GB"/>
        </w:rPr>
        <w:t>-Common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 is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>provided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38AD89C" w14:textId="6BE09F59" w:rsidR="005541D7" w:rsidRDefault="007E0246">
      <w:pPr>
        <w:rPr>
          <w:rFonts w:ascii="Times New Roman" w:eastAsia="宋体" w:hAnsi="Times New Roman" w:cs="Times New Roman"/>
          <w:b/>
          <w:sz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RAR UL grant scheduled a PUSCH in </w:t>
      </w:r>
      <w:r w:rsidRPr="00FF66ED">
        <w:rPr>
          <w:rFonts w:ascii="Times New Roman" w:hAnsi="Times New Roman" w:cs="Times New Roman" w:hint="eastAsia"/>
          <w:sz w:val="20"/>
        </w:rPr>
        <w:t>a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n active UL BWP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 bits of X indicating the allocated interlaces </w:t>
      </w:r>
      <w:r w:rsidR="004845DD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145CB8">
        <w:rPr>
          <w:rFonts w:ascii="Times New Roman" w:eastAsia="宋体" w:hAnsi="Times New Roman" w:cs="Times New Roman"/>
          <w:kern w:val="0"/>
          <w:sz w:val="20"/>
          <w:szCs w:val="20"/>
        </w:rPr>
        <w:t>5/6 for SCS of 30/15kHz respectively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and </w:t>
      </w:r>
      <w:r w:rsidR="007F1D6F">
        <w:rPr>
          <w:rFonts w:ascii="Times New Roman" w:eastAsia="宋体" w:hAnsi="Times New Roman" w:cs="Times New Roman"/>
          <w:kern w:val="0"/>
          <w:sz w:val="20"/>
          <w:szCs w:val="20"/>
        </w:rPr>
        <w:t>there are 12</w:t>
      </w:r>
      <w:r w:rsidR="00AF1B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bits to indicate</w:t>
      </w:r>
      <w:r w:rsidR="007F1D6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F1D6F" w:rsidRPr="00307B20">
        <w:rPr>
          <w:rFonts w:ascii="Times New Roman" w:hAnsi="Times New Roman" w:cs="Times New Roman"/>
          <w:sz w:val="20"/>
        </w:rPr>
        <w:t>PUSCH frequency resource allocation</w:t>
      </w:r>
      <w:r w:rsidR="007F1D6F" w:rsidDel="007F1D6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AF1B58">
        <w:rPr>
          <w:rFonts w:ascii="Times New Roman" w:eastAsia="宋体" w:hAnsi="Times New Roman" w:cs="Times New Roman"/>
          <w:kern w:val="0"/>
          <w:sz w:val="20"/>
          <w:szCs w:val="20"/>
        </w:rPr>
        <w:t>in RAR UL grant</w:t>
      </w:r>
      <w:r w:rsidR="0020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Which bits are valid should be specified. For example, </w:t>
      </w:r>
      <w:r w:rsidR="00FF66ED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UE can truncate </w:t>
      </w:r>
      <w:r w:rsidR="00145CB8">
        <w:rPr>
          <w:rFonts w:ascii="Times New Roman" w:eastAsia="宋体" w:hAnsi="Times New Roman" w:cs="Times New Roman"/>
          <w:kern w:val="0"/>
          <w:sz w:val="20"/>
          <w:szCs w:val="20"/>
        </w:rPr>
        <w:t>5/6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145CB8">
        <w:rPr>
          <w:rFonts w:ascii="Times New Roman" w:eastAsia="宋体" w:hAnsi="Times New Roman" w:cs="Times New Roman"/>
          <w:kern w:val="0"/>
          <w:sz w:val="20"/>
          <w:szCs w:val="20"/>
        </w:rPr>
        <w:t>least significant bits</w:t>
      </w:r>
      <w:r w:rsidR="00AF1B5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X.</w:t>
      </w:r>
    </w:p>
    <w:p w14:paraId="50A48B8C" w14:textId="5368E773" w:rsidR="005541D7" w:rsidRDefault="007E0246" w:rsidP="00FF66ED">
      <w:pPr>
        <w:pStyle w:val="a3"/>
        <w:jc w:val="both"/>
        <w:rPr>
          <w:rFonts w:ascii="Times New Roman" w:hAnsi="Times New Roman" w:cs="Times New Roman"/>
          <w:b/>
          <w:sz w:val="20"/>
          <w:lang w:eastAsia="en-GB"/>
        </w:rPr>
      </w:pPr>
      <w:bookmarkStart w:id="8" w:name="_Ref32575312"/>
      <w:bookmarkStart w:id="9" w:name="_Ref9909"/>
      <w:r>
        <w:rPr>
          <w:rFonts w:ascii="Times New Roman" w:hAnsi="Times New Roman" w:cs="Times New Roman" w:hint="eastAsia"/>
          <w:b/>
          <w:sz w:val="20"/>
          <w:lang w:eastAsia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lang w:eastAsia="en-GB"/>
        </w:rPr>
        <w:fldChar w:fldCharType="begin"/>
      </w:r>
      <w:r>
        <w:rPr>
          <w:rFonts w:ascii="Times New Roman" w:hAnsi="Times New Roman" w:cs="Times New Roman" w:hint="eastAsia"/>
          <w:b/>
          <w:sz w:val="20"/>
          <w:lang w:eastAsia="en-GB"/>
        </w:rPr>
        <w:instrText xml:space="preserve"> SEQ Proposal \* ARABIC </w:instrText>
      </w:r>
      <w:r>
        <w:rPr>
          <w:rFonts w:ascii="Times New Roman" w:hAnsi="Times New Roman" w:cs="Times New Roman" w:hint="eastAsia"/>
          <w:b/>
          <w:sz w:val="20"/>
          <w:lang w:eastAsia="en-GB"/>
        </w:rPr>
        <w:fldChar w:fldCharType="separate"/>
      </w:r>
      <w:r w:rsidR="003E7927">
        <w:rPr>
          <w:rFonts w:ascii="Times New Roman" w:hAnsi="Times New Roman" w:cs="Times New Roman"/>
          <w:b/>
          <w:noProof/>
          <w:sz w:val="20"/>
          <w:lang w:eastAsia="en-GB"/>
        </w:rPr>
        <w:t>3</w:t>
      </w:r>
      <w:r>
        <w:rPr>
          <w:rFonts w:ascii="Times New Roman" w:hAnsi="Times New Roman" w:cs="Times New Roman" w:hint="eastAsia"/>
          <w:b/>
          <w:sz w:val="20"/>
          <w:lang w:eastAsia="en-GB"/>
        </w:rPr>
        <w:fldChar w:fldCharType="end"/>
      </w:r>
      <w:r>
        <w:rPr>
          <w:rFonts w:ascii="Times New Roman" w:hAnsi="Times New Roman" w:cs="Times New Roman" w:hint="eastAsia"/>
          <w:b/>
          <w:sz w:val="20"/>
          <w:lang w:eastAsia="en-GB"/>
        </w:rPr>
        <w:t xml:space="preserve">: </w:t>
      </w:r>
      <w:r w:rsidR="00B56DE1">
        <w:rPr>
          <w:rFonts w:ascii="Times New Roman" w:hAnsi="Times New Roman" w:cs="Times New Roman"/>
          <w:b/>
          <w:sz w:val="20"/>
          <w:lang w:eastAsia="en-GB"/>
        </w:rPr>
        <w:t>A</w:t>
      </w:r>
      <w:r w:rsidR="00C91DBE">
        <w:rPr>
          <w:rFonts w:ascii="Times New Roman" w:hAnsi="Times New Roman" w:cs="Times New Roman" w:hint="eastAsia"/>
          <w:b/>
          <w:sz w:val="20"/>
          <w:lang w:eastAsia="zh-CN"/>
        </w:rPr>
        <w:t>dopt</w:t>
      </w:r>
      <w:r w:rsidR="00C91DBE">
        <w:rPr>
          <w:rFonts w:ascii="Times New Roman" w:hAnsi="Times New Roman" w:cs="Times New Roman"/>
          <w:b/>
          <w:sz w:val="20"/>
          <w:lang w:eastAsia="en-GB"/>
        </w:rPr>
        <w:t xml:space="preserve"> </w:t>
      </w:r>
      <w:r w:rsidR="00C91DBE">
        <w:rPr>
          <w:rFonts w:ascii="Times New Roman" w:hAnsi="Times New Roman" w:cs="Times New Roman"/>
          <w:b/>
          <w:sz w:val="20"/>
          <w:lang w:eastAsia="zh-CN"/>
        </w:rPr>
        <w:t xml:space="preserve">TP2 </w:t>
      </w:r>
      <w:r w:rsidR="00C91DBE">
        <w:rPr>
          <w:rFonts w:ascii="Times New Roman" w:hAnsi="Times New Roman" w:cs="Times New Roman" w:hint="eastAsia"/>
          <w:b/>
          <w:sz w:val="20"/>
          <w:lang w:eastAsia="zh-CN"/>
        </w:rPr>
        <w:t>in</w:t>
      </w:r>
      <w:r w:rsidR="00C91DBE">
        <w:rPr>
          <w:rFonts w:ascii="Times New Roman" w:hAnsi="Times New Roman" w:cs="Times New Roman"/>
          <w:b/>
          <w:sz w:val="20"/>
          <w:lang w:eastAsia="zh-CN"/>
        </w:rPr>
        <w:t xml:space="preserve"> </w:t>
      </w:r>
      <w:r w:rsidR="00C91DBE">
        <w:rPr>
          <w:rFonts w:ascii="Times New Roman" w:hAnsi="Times New Roman" w:cs="Times New Roman" w:hint="eastAsia"/>
          <w:b/>
          <w:sz w:val="20"/>
          <w:lang w:eastAsia="zh-CN"/>
        </w:rPr>
        <w:t>appendix</w:t>
      </w:r>
      <w:r w:rsidR="00C91DBE">
        <w:rPr>
          <w:rFonts w:ascii="Times New Roman" w:hAnsi="Times New Roman" w:cs="Times New Roman"/>
          <w:b/>
          <w:sz w:val="20"/>
          <w:lang w:eastAsia="zh-CN"/>
        </w:rPr>
        <w:t xml:space="preserve"> </w:t>
      </w:r>
      <w:r w:rsidR="00C91DBE">
        <w:rPr>
          <w:rFonts w:ascii="Times New Roman" w:hAnsi="Times New Roman" w:cs="Times New Roman" w:hint="eastAsia"/>
          <w:b/>
          <w:sz w:val="20"/>
          <w:lang w:eastAsia="zh-CN"/>
        </w:rPr>
        <w:t>to</w:t>
      </w:r>
      <w:r w:rsidR="00C91DBE">
        <w:rPr>
          <w:rFonts w:ascii="Times New Roman" w:hAnsi="Times New Roman" w:cs="Times New Roman"/>
          <w:b/>
          <w:sz w:val="20"/>
          <w:lang w:eastAsia="zh-CN"/>
        </w:rPr>
        <w:t xml:space="preserve"> </w:t>
      </w:r>
      <w:r w:rsidR="00C91DBE">
        <w:rPr>
          <w:rFonts w:ascii="Times New Roman" w:hAnsi="Times New Roman" w:cs="Times New Roman" w:hint="eastAsia"/>
          <w:b/>
          <w:sz w:val="20"/>
          <w:lang w:eastAsia="zh-CN"/>
        </w:rPr>
        <w:t>capture</w:t>
      </w:r>
      <w:r w:rsidR="00C91DBE">
        <w:rPr>
          <w:rFonts w:ascii="Times New Roman" w:hAnsi="Times New Roman" w:cs="Times New Roman"/>
          <w:b/>
          <w:sz w:val="20"/>
          <w:lang w:eastAsia="zh-CN"/>
        </w:rPr>
        <w:t xml:space="preserve"> </w:t>
      </w:r>
      <w:r w:rsidR="00C91DBE">
        <w:rPr>
          <w:rFonts w:ascii="Times New Roman" w:hAnsi="Times New Roman" w:cs="Times New Roman" w:hint="eastAsia"/>
          <w:b/>
          <w:sz w:val="20"/>
          <w:lang w:eastAsia="zh-CN"/>
        </w:rPr>
        <w:t>how</w:t>
      </w:r>
      <w:r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lang w:eastAsia="en-GB"/>
        </w:rPr>
        <w:t>process the frequency domain resource assignment field</w:t>
      </w:r>
      <w:r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in RAR UL grant </w:t>
      </w:r>
      <w:r w:rsidR="00FF66ED"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when </w:t>
      </w:r>
      <w:proofErr w:type="spellStart"/>
      <w:r w:rsidR="00FF66ED" w:rsidRPr="00FF66ED">
        <w:rPr>
          <w:rFonts w:ascii="Times New Roman" w:hAnsi="Times New Roman" w:cs="Times New Roman"/>
          <w:b/>
          <w:i/>
          <w:sz w:val="20"/>
          <w:lang w:eastAsia="en-GB"/>
        </w:rPr>
        <w:t>useInterlacePUSCH</w:t>
      </w:r>
      <w:proofErr w:type="spellEnd"/>
      <w:r w:rsidR="00FF66ED" w:rsidRPr="00FF66ED">
        <w:rPr>
          <w:rFonts w:ascii="Times New Roman" w:hAnsi="Times New Roman" w:cs="Times New Roman"/>
          <w:b/>
          <w:i/>
          <w:sz w:val="20"/>
          <w:lang w:eastAsia="en-GB"/>
        </w:rPr>
        <w:t>-Common</w:t>
      </w:r>
      <w:r w:rsidR="00FF66ED" w:rsidRPr="00FF66ED">
        <w:rPr>
          <w:rFonts w:ascii="Times New Roman" w:hAnsi="Times New Roman" w:cs="Times New Roman"/>
          <w:b/>
          <w:sz w:val="20"/>
          <w:lang w:eastAsia="en-GB"/>
        </w:rPr>
        <w:t xml:space="preserve"> is</w:t>
      </w:r>
      <w:r w:rsidR="00FF66ED"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</w:t>
      </w:r>
      <w:r w:rsidR="00FF66ED" w:rsidRPr="00FF66ED">
        <w:rPr>
          <w:rFonts w:ascii="Times New Roman" w:hAnsi="Times New Roman" w:cs="Times New Roman"/>
          <w:b/>
          <w:sz w:val="20"/>
          <w:lang w:eastAsia="en-GB"/>
        </w:rPr>
        <w:t>provided</w:t>
      </w:r>
      <w:r w:rsidRPr="00FF66ED">
        <w:rPr>
          <w:rFonts w:ascii="Times New Roman" w:hAnsi="Times New Roman" w:cs="Times New Roman" w:hint="eastAsia"/>
          <w:b/>
          <w:sz w:val="20"/>
          <w:lang w:eastAsia="en-GB"/>
        </w:rPr>
        <w:t>.</w:t>
      </w:r>
      <w:bookmarkEnd w:id="7"/>
      <w:bookmarkEnd w:id="8"/>
      <w:r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</w:t>
      </w:r>
      <w:bookmarkEnd w:id="9"/>
    </w:p>
    <w:p w14:paraId="017897C8" w14:textId="3F0C23B3" w:rsidR="00154AA7" w:rsidRDefault="0077155F" w:rsidP="0077155F">
      <w:pPr>
        <w:pStyle w:val="2"/>
      </w:pPr>
      <w:bookmarkStart w:id="10" w:name="_Hlk37184184"/>
      <w:r w:rsidRPr="0077155F">
        <w:t>Multiplexing of coded UCI bits to PUCCH</w:t>
      </w:r>
    </w:p>
    <w:bookmarkEnd w:id="10"/>
    <w:p w14:paraId="6FFC87A1" w14:textId="5BD59567" w:rsidR="0077155F" w:rsidRPr="003E7927" w:rsidRDefault="0077155F" w:rsidP="0077155F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3E7927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NR-U, in addition to interlace structure resource mapping, PUCCH format 2 and 3 are enhanced to be equipped with orthogonal cover code as a user-multiplexing mechanism. However, the orthogonal cover code length is not included in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</w:t>
      </w:r>
      <w:r w:rsidRPr="0077155F">
        <w:rPr>
          <w:rFonts w:ascii="Times New Roman" w:eastAsia="宋体" w:hAnsi="Times New Roman" w:cs="Times New Roman"/>
          <w:kern w:val="0"/>
          <w:sz w:val="20"/>
          <w:szCs w:val="20"/>
        </w:rPr>
        <w:t>ultiplexing of coded UCI bits to PUCCH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3E7927">
        <w:rPr>
          <w:rFonts w:ascii="Times New Roman" w:eastAsia="宋体" w:hAnsi="Times New Roman" w:cs="Times New Roman"/>
          <w:kern w:val="0"/>
          <w:sz w:val="20"/>
          <w:szCs w:val="20"/>
        </w:rPr>
        <w:t>specified in section 6.3.1.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6</w:t>
      </w:r>
      <w:r w:rsidRPr="003E79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TS 38.212. We propose the </w:t>
      </w:r>
      <w:r w:rsidR="00CD6A9A">
        <w:rPr>
          <w:rFonts w:ascii="Times New Roman" w:eastAsia="宋体" w:hAnsi="Times New Roman" w:cs="Times New Roman"/>
          <w:kern w:val="0"/>
          <w:sz w:val="20"/>
          <w:szCs w:val="20"/>
        </w:rPr>
        <w:t>TP3</w:t>
      </w:r>
      <w:r w:rsidR="00CD6A9A" w:rsidRPr="003E79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appendix </w:t>
      </w:r>
      <w:r w:rsidRPr="003E7927">
        <w:rPr>
          <w:rFonts w:ascii="Times New Roman" w:eastAsia="宋体" w:hAnsi="Times New Roman" w:cs="Times New Roman"/>
          <w:kern w:val="0"/>
          <w:sz w:val="20"/>
          <w:szCs w:val="20"/>
        </w:rPr>
        <w:t>for the correction.</w:t>
      </w:r>
    </w:p>
    <w:p w14:paraId="4FC2672A" w14:textId="48653189" w:rsidR="0077155F" w:rsidRPr="003E7927" w:rsidRDefault="000B4920">
      <w:pPr>
        <w:pStyle w:val="a3"/>
        <w:jc w:val="both"/>
      </w:pPr>
      <w:bookmarkStart w:id="11" w:name="_Ref37184207"/>
      <w:r w:rsidRPr="003E7927">
        <w:rPr>
          <w:rFonts w:ascii="Times New Roman" w:hAnsi="Times New Roman" w:cs="Times New Roman"/>
          <w:b/>
          <w:sz w:val="20"/>
          <w:lang w:eastAsia="en-GB"/>
        </w:rPr>
        <w:t xml:space="preserve">Proposal </w:t>
      </w:r>
      <w:r w:rsidRPr="003E7927">
        <w:rPr>
          <w:rFonts w:ascii="Times New Roman" w:hAnsi="Times New Roman" w:cs="Times New Roman"/>
          <w:b/>
          <w:sz w:val="20"/>
          <w:lang w:eastAsia="en-GB"/>
        </w:rPr>
        <w:fldChar w:fldCharType="begin"/>
      </w:r>
      <w:r w:rsidRPr="003E7927">
        <w:rPr>
          <w:rFonts w:ascii="Times New Roman" w:hAnsi="Times New Roman" w:cs="Times New Roman"/>
          <w:b/>
          <w:sz w:val="20"/>
          <w:lang w:eastAsia="en-GB"/>
        </w:rPr>
        <w:instrText xml:space="preserve"> SEQ Proposal \* ARABIC </w:instrText>
      </w:r>
      <w:r w:rsidRPr="003E7927">
        <w:rPr>
          <w:rFonts w:ascii="Times New Roman" w:hAnsi="Times New Roman" w:cs="Times New Roman"/>
          <w:b/>
          <w:sz w:val="20"/>
          <w:lang w:eastAsia="en-GB"/>
        </w:rPr>
        <w:fldChar w:fldCharType="separate"/>
      </w:r>
      <w:r w:rsidR="003E7927">
        <w:rPr>
          <w:rFonts w:ascii="Times New Roman" w:hAnsi="Times New Roman" w:cs="Times New Roman"/>
          <w:b/>
          <w:noProof/>
          <w:sz w:val="20"/>
          <w:lang w:eastAsia="en-GB"/>
        </w:rPr>
        <w:t>4</w:t>
      </w:r>
      <w:r w:rsidRPr="003E7927">
        <w:rPr>
          <w:rFonts w:ascii="Times New Roman" w:hAnsi="Times New Roman" w:cs="Times New Roman"/>
          <w:b/>
          <w:sz w:val="20"/>
          <w:lang w:eastAsia="en-GB"/>
        </w:rPr>
        <w:fldChar w:fldCharType="end"/>
      </w:r>
      <w:r w:rsidR="0077155F" w:rsidRPr="003E7927">
        <w:rPr>
          <w:rFonts w:ascii="Times New Roman" w:hAnsi="Times New Roman" w:cs="Times New Roman"/>
          <w:b/>
          <w:sz w:val="20"/>
          <w:lang w:eastAsia="en-GB"/>
        </w:rPr>
        <w:t xml:space="preserve">: </w:t>
      </w:r>
      <w:r w:rsidR="00F96230" w:rsidRPr="00F96230">
        <w:rPr>
          <w:rFonts w:ascii="Times New Roman" w:hAnsi="Times New Roman" w:cs="Times New Roman"/>
          <w:b/>
          <w:sz w:val="20"/>
          <w:lang w:eastAsia="en-GB"/>
        </w:rPr>
        <w:t>Multiplexing of coded UCI bits to PUCCH</w:t>
      </w:r>
      <w:r w:rsidR="0077155F" w:rsidRPr="003E7927">
        <w:rPr>
          <w:rFonts w:ascii="Times New Roman" w:hAnsi="Times New Roman" w:cs="Times New Roman"/>
          <w:b/>
          <w:sz w:val="20"/>
          <w:lang w:eastAsia="en-GB"/>
        </w:rPr>
        <w:t xml:space="preserve"> for PUCCH format 3 should consider </w:t>
      </w:r>
      <w:r w:rsidR="0077155F" w:rsidRPr="003E7927">
        <w:rPr>
          <w:rFonts w:ascii="Times New Roman" w:hAnsi="Times New Roman" w:cs="Times New Roman"/>
          <w:b/>
          <w:i/>
          <w:sz w:val="20"/>
          <w:lang w:eastAsia="en-GB"/>
        </w:rPr>
        <w:t>OCC-Length-r16</w:t>
      </w:r>
      <w:r w:rsidR="0077155F" w:rsidRPr="003E7927">
        <w:rPr>
          <w:rFonts w:ascii="Times New Roman" w:hAnsi="Times New Roman" w:cs="Times New Roman"/>
          <w:b/>
          <w:sz w:val="20"/>
          <w:lang w:eastAsia="en-GB"/>
        </w:rPr>
        <w:t>, if provided. Adopt TP</w:t>
      </w:r>
      <w:r w:rsidR="00C91DBE">
        <w:rPr>
          <w:rFonts w:ascii="Times New Roman" w:hAnsi="Times New Roman" w:cs="Times New Roman"/>
          <w:b/>
          <w:sz w:val="20"/>
          <w:lang w:eastAsia="en-GB"/>
        </w:rPr>
        <w:t>3</w:t>
      </w:r>
      <w:r w:rsidR="00ED6F7A" w:rsidRPr="003E7927">
        <w:rPr>
          <w:rFonts w:ascii="Times New Roman" w:hAnsi="Times New Roman" w:cs="Times New Roman"/>
          <w:b/>
          <w:sz w:val="20"/>
          <w:lang w:eastAsia="en-GB"/>
        </w:rPr>
        <w:t xml:space="preserve"> in app</w:t>
      </w:r>
      <w:r w:rsidR="00F96230">
        <w:rPr>
          <w:rFonts w:ascii="Times New Roman" w:hAnsi="Times New Roman" w:cs="Times New Roman" w:hint="eastAsia"/>
          <w:b/>
          <w:sz w:val="20"/>
          <w:lang w:eastAsia="zh-CN"/>
        </w:rPr>
        <w:t>en</w:t>
      </w:r>
      <w:r w:rsidR="00ED6F7A" w:rsidRPr="003E7927">
        <w:rPr>
          <w:rFonts w:ascii="Times New Roman" w:hAnsi="Times New Roman" w:cs="Times New Roman"/>
          <w:b/>
          <w:sz w:val="20"/>
          <w:lang w:eastAsia="en-GB"/>
        </w:rPr>
        <w:t>dix</w:t>
      </w:r>
      <w:r w:rsidR="0077155F" w:rsidRPr="003E7927">
        <w:rPr>
          <w:rFonts w:ascii="Times New Roman" w:hAnsi="Times New Roman" w:cs="Times New Roman"/>
          <w:b/>
          <w:sz w:val="20"/>
          <w:lang w:eastAsia="en-GB"/>
        </w:rPr>
        <w:t xml:space="preserve"> for TS 38.212.</w:t>
      </w:r>
      <w:bookmarkEnd w:id="11"/>
    </w:p>
    <w:p w14:paraId="538A6083" w14:textId="77777777" w:rsidR="005541D7" w:rsidRDefault="007E024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lastRenderedPageBreak/>
        <w:t>Conclusion</w:t>
      </w:r>
    </w:p>
    <w:p w14:paraId="7EA55595" w14:textId="6B1A1F01" w:rsidR="005541D7" w:rsidRDefault="007E0246">
      <w:pPr>
        <w:pStyle w:val="a7"/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 xml:space="preserve">In this contribution, we make discussions on the </w:t>
      </w:r>
      <w:r>
        <w:rPr>
          <w:rFonts w:ascii="Times New Roman" w:eastAsia="等线" w:hAnsi="Times New Roman" w:hint="eastAsia"/>
          <w:sz w:val="20"/>
          <w:szCs w:val="20"/>
        </w:rPr>
        <w:t>remaining issues</w:t>
      </w:r>
      <w:r>
        <w:rPr>
          <w:rFonts w:ascii="Times New Roman" w:eastAsia="等线" w:hAnsi="Times New Roman"/>
          <w:sz w:val="20"/>
          <w:szCs w:val="20"/>
        </w:rPr>
        <w:t xml:space="preserve"> of physical UL channel design in unlicensed spectrum, and have the following</w:t>
      </w:r>
      <w:r>
        <w:rPr>
          <w:rFonts w:ascii="Times New Roman" w:eastAsia="等线" w:hAnsi="Times New Roman" w:hint="eastAsia"/>
          <w:sz w:val="20"/>
          <w:szCs w:val="20"/>
        </w:rPr>
        <w:t xml:space="preserve"> </w:t>
      </w:r>
      <w:r>
        <w:rPr>
          <w:rFonts w:ascii="Times New Roman" w:eastAsia="等线" w:hAnsi="Times New Roman"/>
          <w:sz w:val="20"/>
          <w:szCs w:val="20"/>
        </w:rPr>
        <w:t>proposals.</w:t>
      </w:r>
    </w:p>
    <w:p w14:paraId="5C40992F" w14:textId="54CA3343" w:rsidR="003E7927" w:rsidRDefault="00330DFF" w:rsidP="00162896">
      <w:pPr>
        <w:spacing w:after="120"/>
        <w:rPr>
          <w:rFonts w:ascii="Times New Roman" w:eastAsia="宋体" w:hAnsi="Times New Roman" w:cs="Times New Roman"/>
          <w:b/>
          <w:bCs/>
          <w:iCs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_Ref32575252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 w:rsidR="00955993">
        <w:rPr>
          <w:rFonts w:ascii="Times New Roman" w:eastAsia="等线" w:hAnsi="Times New Roman"/>
          <w:sz w:val="20"/>
          <w:szCs w:val="20"/>
        </w:rPr>
        <w:instrText xml:space="preserve"> \* MERGEFORMAT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3E7927"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t xml:space="preserve">Proposal </w:t>
      </w:r>
      <w:r w:rsidR="003E7927">
        <w:rPr>
          <w:rFonts w:ascii="Times New Roman" w:eastAsia="宋体" w:hAnsi="Times New Roman" w:cs="Times New Roman"/>
          <w:b/>
          <w:bCs/>
          <w:iCs/>
          <w:noProof/>
          <w:sz w:val="20"/>
          <w:szCs w:val="20"/>
        </w:rPr>
        <w:t>1</w:t>
      </w:r>
      <w:r w:rsidR="003E7927">
        <w:rPr>
          <w:rFonts w:ascii="Times New Roman" w:eastAsia="宋体" w:hAnsi="Times New Roman" w:cs="Times New Roman" w:hint="eastAsia"/>
          <w:b/>
          <w:bCs/>
          <w:iCs/>
          <w:sz w:val="20"/>
          <w:szCs w:val="20"/>
        </w:rPr>
        <w:t xml:space="preserve">: </w:t>
      </w:r>
      <w:r w:rsid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F</w:t>
      </w:r>
      <w:r w:rsidR="003E7927" w:rsidRP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or DCI 0_0</w:t>
      </w:r>
      <w:r w:rsid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in USS</w:t>
      </w:r>
      <w:r w:rsidR="003E7927" w:rsidRP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,</w:t>
      </w:r>
      <w:r w:rsid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Y-bit RB set indication is included in </w:t>
      </w:r>
      <w:r w:rsidR="003E7927" w:rsidRPr="00B56DE1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FDRA field</w:t>
      </w:r>
      <w:r w:rsid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where Y is </w:t>
      </w:r>
      <w:r w:rsidR="003E7927" w:rsidRP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determined by </w:t>
      </w:r>
      <m:oMath>
        <m:d>
          <m:dPr>
            <m:begChr m:val="⌈"/>
            <m:endChr m:val="⌉"/>
            <m:ctrlPr>
              <w:rPr>
                <w:rFonts w:ascii="Cambria Math" w:eastAsia="宋体" w:hAnsi="Cambria Math" w:cs="Times New Roman"/>
                <w:b/>
                <w:bCs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/>
                    <w:bCs/>
                    <w:iCs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宋体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b/>
                        <w:bCs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</m:d>
      </m:oMath>
      <w:r w:rsidR="003E7927" w:rsidRP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and </w:t>
      </w:r>
      <w:r w:rsidR="003E7927" w:rsidRPr="006460D2">
        <w:rPr>
          <w:rFonts w:ascii="Times New Roman" w:eastAsia="宋体" w:hAnsi="Times New Roman" w:cs="Times New Roman"/>
          <w:b/>
          <w:bCs/>
          <w:i/>
          <w:iCs/>
          <w:sz w:val="20"/>
          <w:szCs w:val="20"/>
        </w:rPr>
        <w:t>N</w:t>
      </w:r>
      <w:r w:rsidR="003E7927" w:rsidRP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is the number of RB sets contained in the active BWP</w:t>
      </w:r>
      <w:r w:rsidR="003E7927">
        <w:rPr>
          <w:rFonts w:ascii="Times New Roman" w:eastAsia="宋体" w:hAnsi="Times New Roman" w:cs="Times New Roman"/>
          <w:b/>
          <w:bCs/>
          <w:iCs/>
          <w:sz w:val="20"/>
          <w:szCs w:val="20"/>
        </w:rPr>
        <w:t>.</w:t>
      </w:r>
    </w:p>
    <w:p w14:paraId="30F63AD4" w14:textId="5817DBB3" w:rsidR="00330DFF" w:rsidRDefault="00330DFF">
      <w:pPr>
        <w:pStyle w:val="a7"/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end"/>
      </w: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_Ref32575307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E938A8">
        <w:rPr>
          <w:rFonts w:ascii="Times New Roman" w:hAnsi="Times New Roman" w:cs="Times New Roman"/>
          <w:b/>
          <w:sz w:val="20"/>
        </w:rPr>
        <w:t xml:space="preserve">Proposal </w:t>
      </w:r>
      <w:r w:rsidR="00E938A8">
        <w:rPr>
          <w:rFonts w:ascii="Times New Roman" w:hAnsi="Times New Roman" w:cs="Times New Roman"/>
          <w:b/>
          <w:noProof/>
          <w:sz w:val="20"/>
        </w:rPr>
        <w:t>2</w:t>
      </w:r>
      <w:r w:rsidR="00E938A8">
        <w:rPr>
          <w:rFonts w:ascii="Times New Roman" w:hAnsi="Times New Roman" w:cs="Times New Roman" w:hint="eastAsia"/>
          <w:b/>
          <w:sz w:val="20"/>
        </w:rPr>
        <w:t xml:space="preserve">: </w:t>
      </w:r>
      <w:r w:rsidR="00E938A8">
        <w:rPr>
          <w:rFonts w:ascii="Times New Roman" w:hAnsi="Times New Roman" w:cs="Times New Roman"/>
          <w:b/>
          <w:sz w:val="20"/>
        </w:rPr>
        <w:t>For DCI 0_0 in CSS</w:t>
      </w:r>
      <w:r w:rsidR="00E938A8" w:rsidRPr="00A9566B">
        <w:rPr>
          <w:rFonts w:ascii="Times New Roman" w:hAnsi="Times New Roman" w:cs="Times New Roman"/>
          <w:b/>
          <w:sz w:val="20"/>
        </w:rPr>
        <w:t xml:space="preserve"> schedul</w:t>
      </w:r>
      <w:r w:rsidR="00E938A8">
        <w:rPr>
          <w:rFonts w:ascii="Times New Roman" w:hAnsi="Times New Roman" w:cs="Times New Roman"/>
          <w:b/>
          <w:sz w:val="20"/>
        </w:rPr>
        <w:t>ing PUSCH</w:t>
      </w:r>
      <w:r w:rsidR="00E938A8" w:rsidRPr="00A9566B">
        <w:rPr>
          <w:rFonts w:ascii="Times New Roman" w:hAnsi="Times New Roman" w:cs="Times New Roman"/>
          <w:b/>
          <w:sz w:val="20"/>
        </w:rPr>
        <w:t xml:space="preserve"> within </w:t>
      </w:r>
      <w:r w:rsidR="00E938A8">
        <w:rPr>
          <w:rFonts w:ascii="Times New Roman" w:hAnsi="Times New Roman" w:cs="Times New Roman"/>
          <w:b/>
          <w:sz w:val="20"/>
        </w:rPr>
        <w:t>an</w:t>
      </w:r>
      <w:r w:rsidR="00E938A8" w:rsidRPr="00A9566B">
        <w:rPr>
          <w:rFonts w:ascii="Times New Roman" w:hAnsi="Times New Roman" w:cs="Times New Roman"/>
          <w:b/>
          <w:sz w:val="20"/>
        </w:rPr>
        <w:t xml:space="preserve"> </w:t>
      </w:r>
      <w:r w:rsidR="00E938A8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>active UL BWP with multiple RB sets</w:t>
      </w:r>
      <w:r w:rsidR="00E938A8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, the RB set with the lowest index is allocated </w:t>
      </w:r>
      <w:r w:rsidR="00206ED3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>for</w:t>
      </w:r>
      <w:r w:rsidR="00E938A8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 the active </w:t>
      </w:r>
      <w:r w:rsidR="00E938A8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 xml:space="preserve">UL </w:t>
      </w:r>
      <w:r w:rsidR="00E938A8" w:rsidRPr="003E7927">
        <w:rPr>
          <w:rFonts w:ascii="Times" w:eastAsia="Batang" w:hAnsi="Times" w:cs="Times New Roman"/>
          <w:b/>
          <w:kern w:val="0"/>
          <w:sz w:val="20"/>
          <w:szCs w:val="24"/>
          <w:lang w:val="en-GB" w:eastAsia="en-US"/>
        </w:rPr>
        <w:t>BWP</w:t>
      </w:r>
      <w:r w:rsidR="00E938A8">
        <w:rPr>
          <w:rFonts w:ascii="Times New Roman" w:hAnsi="Times New Roman" w:cs="Times New Roman"/>
          <w:b/>
          <w:sz w:val="20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2CFC6ECB" w14:textId="34438F5E" w:rsidR="00330DFF" w:rsidRDefault="00330DFF">
      <w:pPr>
        <w:pStyle w:val="a7"/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_Ref32575312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3E7927">
        <w:rPr>
          <w:rFonts w:ascii="Times New Roman" w:hAnsi="Times New Roman" w:cs="Times New Roman" w:hint="eastAsia"/>
          <w:b/>
          <w:sz w:val="20"/>
          <w:lang w:eastAsia="en-GB"/>
        </w:rPr>
        <w:t xml:space="preserve">Proposal </w:t>
      </w:r>
      <w:r w:rsidR="003E7927">
        <w:rPr>
          <w:rFonts w:ascii="Times New Roman" w:hAnsi="Times New Roman" w:cs="Times New Roman"/>
          <w:b/>
          <w:noProof/>
          <w:sz w:val="20"/>
          <w:lang w:eastAsia="en-GB"/>
        </w:rPr>
        <w:t>3</w:t>
      </w:r>
      <w:r w:rsidR="003E7927">
        <w:rPr>
          <w:rFonts w:ascii="Times New Roman" w:hAnsi="Times New Roman" w:cs="Times New Roman" w:hint="eastAsia"/>
          <w:b/>
          <w:sz w:val="20"/>
          <w:lang w:eastAsia="en-GB"/>
        </w:rPr>
        <w:t xml:space="preserve">: </w:t>
      </w:r>
      <w:r w:rsidR="003E7927">
        <w:rPr>
          <w:rFonts w:ascii="Times New Roman" w:hAnsi="Times New Roman" w:cs="Times New Roman"/>
          <w:b/>
          <w:sz w:val="20"/>
          <w:lang w:eastAsia="en-GB"/>
        </w:rPr>
        <w:t>A</w:t>
      </w:r>
      <w:r w:rsidR="003E7927">
        <w:rPr>
          <w:rFonts w:ascii="Times New Roman" w:hAnsi="Times New Roman" w:cs="Times New Roman" w:hint="eastAsia"/>
          <w:b/>
          <w:sz w:val="20"/>
        </w:rPr>
        <w:t>dopt</w:t>
      </w:r>
      <w:r w:rsidR="003E7927">
        <w:rPr>
          <w:rFonts w:ascii="Times New Roman" w:hAnsi="Times New Roman" w:cs="Times New Roman"/>
          <w:b/>
          <w:sz w:val="20"/>
          <w:lang w:eastAsia="en-GB"/>
        </w:rPr>
        <w:t xml:space="preserve"> </w:t>
      </w:r>
      <w:r w:rsidR="003E7927">
        <w:rPr>
          <w:rFonts w:ascii="Times New Roman" w:hAnsi="Times New Roman" w:cs="Times New Roman"/>
          <w:b/>
          <w:sz w:val="20"/>
        </w:rPr>
        <w:t xml:space="preserve">TP2 </w:t>
      </w:r>
      <w:r w:rsidR="003E7927">
        <w:rPr>
          <w:rFonts w:ascii="Times New Roman" w:hAnsi="Times New Roman" w:cs="Times New Roman" w:hint="eastAsia"/>
          <w:b/>
          <w:sz w:val="20"/>
        </w:rPr>
        <w:t>in</w:t>
      </w:r>
      <w:r w:rsidR="003E7927">
        <w:rPr>
          <w:rFonts w:ascii="Times New Roman" w:hAnsi="Times New Roman" w:cs="Times New Roman"/>
          <w:b/>
          <w:sz w:val="20"/>
        </w:rPr>
        <w:t xml:space="preserve"> </w:t>
      </w:r>
      <w:r w:rsidR="003E7927">
        <w:rPr>
          <w:rFonts w:ascii="Times New Roman" w:hAnsi="Times New Roman" w:cs="Times New Roman" w:hint="eastAsia"/>
          <w:b/>
          <w:sz w:val="20"/>
        </w:rPr>
        <w:t>appendix</w:t>
      </w:r>
      <w:r w:rsidR="003E7927">
        <w:rPr>
          <w:rFonts w:ascii="Times New Roman" w:hAnsi="Times New Roman" w:cs="Times New Roman"/>
          <w:b/>
          <w:sz w:val="20"/>
        </w:rPr>
        <w:t xml:space="preserve"> </w:t>
      </w:r>
      <w:r w:rsidR="003E7927">
        <w:rPr>
          <w:rFonts w:ascii="Times New Roman" w:hAnsi="Times New Roman" w:cs="Times New Roman" w:hint="eastAsia"/>
          <w:b/>
          <w:sz w:val="20"/>
        </w:rPr>
        <w:t>to</w:t>
      </w:r>
      <w:r w:rsidR="003E7927">
        <w:rPr>
          <w:rFonts w:ascii="Times New Roman" w:hAnsi="Times New Roman" w:cs="Times New Roman"/>
          <w:b/>
          <w:sz w:val="20"/>
        </w:rPr>
        <w:t xml:space="preserve"> </w:t>
      </w:r>
      <w:r w:rsidR="003E7927">
        <w:rPr>
          <w:rFonts w:ascii="Times New Roman" w:hAnsi="Times New Roman" w:cs="Times New Roman" w:hint="eastAsia"/>
          <w:b/>
          <w:sz w:val="20"/>
        </w:rPr>
        <w:t>capture</w:t>
      </w:r>
      <w:r w:rsidR="003E7927">
        <w:rPr>
          <w:rFonts w:ascii="Times New Roman" w:hAnsi="Times New Roman" w:cs="Times New Roman"/>
          <w:b/>
          <w:sz w:val="20"/>
        </w:rPr>
        <w:t xml:space="preserve"> </w:t>
      </w:r>
      <w:r w:rsidR="003E7927">
        <w:rPr>
          <w:rFonts w:ascii="Times New Roman" w:hAnsi="Times New Roman" w:cs="Times New Roman" w:hint="eastAsia"/>
          <w:b/>
          <w:sz w:val="20"/>
        </w:rPr>
        <w:t>how</w:t>
      </w:r>
      <w:r w:rsidR="003E7927"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</w:t>
      </w:r>
      <w:r w:rsidR="003E7927">
        <w:rPr>
          <w:rFonts w:ascii="Times New Roman" w:hAnsi="Times New Roman" w:cs="Times New Roman" w:hint="eastAsia"/>
          <w:b/>
          <w:sz w:val="20"/>
          <w:lang w:eastAsia="en-GB"/>
        </w:rPr>
        <w:t>process the frequency domain resource assignment field</w:t>
      </w:r>
      <w:r w:rsidR="003E7927"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in RAR UL grant when </w:t>
      </w:r>
      <w:proofErr w:type="spellStart"/>
      <w:r w:rsidR="003E7927" w:rsidRPr="00FF66ED">
        <w:rPr>
          <w:rFonts w:ascii="Times New Roman" w:hAnsi="Times New Roman" w:cs="Times New Roman"/>
          <w:b/>
          <w:i/>
          <w:sz w:val="20"/>
          <w:lang w:eastAsia="en-GB"/>
        </w:rPr>
        <w:t>useInterlacePUSCH</w:t>
      </w:r>
      <w:proofErr w:type="spellEnd"/>
      <w:r w:rsidR="003E7927" w:rsidRPr="00FF66ED">
        <w:rPr>
          <w:rFonts w:ascii="Times New Roman" w:hAnsi="Times New Roman" w:cs="Times New Roman"/>
          <w:b/>
          <w:i/>
          <w:sz w:val="20"/>
          <w:lang w:eastAsia="en-GB"/>
        </w:rPr>
        <w:t>-Common</w:t>
      </w:r>
      <w:r w:rsidR="003E7927" w:rsidRPr="00FF66ED">
        <w:rPr>
          <w:rFonts w:ascii="Times New Roman" w:hAnsi="Times New Roman" w:cs="Times New Roman"/>
          <w:b/>
          <w:sz w:val="20"/>
          <w:lang w:eastAsia="en-GB"/>
        </w:rPr>
        <w:t xml:space="preserve"> is</w:t>
      </w:r>
      <w:r w:rsidR="003E7927" w:rsidRPr="00FF66ED">
        <w:rPr>
          <w:rFonts w:ascii="Times New Roman" w:hAnsi="Times New Roman" w:cs="Times New Roman" w:hint="eastAsia"/>
          <w:b/>
          <w:sz w:val="20"/>
          <w:lang w:eastAsia="en-GB"/>
        </w:rPr>
        <w:t xml:space="preserve"> </w:t>
      </w:r>
      <w:r w:rsidR="003E7927" w:rsidRPr="00FF66ED">
        <w:rPr>
          <w:rFonts w:ascii="Times New Roman" w:hAnsi="Times New Roman" w:cs="Times New Roman"/>
          <w:b/>
          <w:sz w:val="20"/>
          <w:lang w:eastAsia="en-GB"/>
        </w:rPr>
        <w:t>provided</w:t>
      </w:r>
      <w:r w:rsidR="003E7927" w:rsidRPr="00FF66ED">
        <w:rPr>
          <w:rFonts w:ascii="Times New Roman" w:hAnsi="Times New Roman" w:cs="Times New Roman" w:hint="eastAsia"/>
          <w:b/>
          <w:sz w:val="20"/>
          <w:lang w:eastAsia="en-GB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6226E86E" w14:textId="50BD55BF" w:rsidR="00803727" w:rsidRPr="00330DFF" w:rsidRDefault="00803727">
      <w:pPr>
        <w:pStyle w:val="a7"/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_Ref37184207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3E7927" w:rsidRPr="003E7927">
        <w:rPr>
          <w:rFonts w:ascii="Times New Roman" w:hAnsi="Times New Roman" w:cs="Times New Roman"/>
          <w:b/>
          <w:sz w:val="20"/>
          <w:lang w:eastAsia="en-GB"/>
        </w:rPr>
        <w:t xml:space="preserve">Proposal </w:t>
      </w:r>
      <w:r w:rsidR="003E7927">
        <w:rPr>
          <w:rFonts w:ascii="Times New Roman" w:hAnsi="Times New Roman" w:cs="Times New Roman"/>
          <w:b/>
          <w:noProof/>
          <w:sz w:val="20"/>
          <w:lang w:eastAsia="en-GB"/>
        </w:rPr>
        <w:t>4</w:t>
      </w:r>
      <w:r w:rsidR="003E7927" w:rsidRPr="003E7927">
        <w:rPr>
          <w:rFonts w:ascii="Times New Roman" w:hAnsi="Times New Roman" w:cs="Times New Roman"/>
          <w:b/>
          <w:sz w:val="20"/>
          <w:lang w:eastAsia="en-GB"/>
        </w:rPr>
        <w:t xml:space="preserve">: </w:t>
      </w:r>
      <w:r w:rsidR="003E7927" w:rsidRPr="00F96230">
        <w:rPr>
          <w:rFonts w:ascii="Times New Roman" w:hAnsi="Times New Roman" w:cs="Times New Roman"/>
          <w:b/>
          <w:sz w:val="20"/>
          <w:lang w:eastAsia="en-GB"/>
        </w:rPr>
        <w:t>Multiplexing of coded UCI bits to PUCCH</w:t>
      </w:r>
      <w:r w:rsidR="003E7927" w:rsidRPr="003E7927">
        <w:rPr>
          <w:rFonts w:ascii="Times New Roman" w:hAnsi="Times New Roman" w:cs="Times New Roman"/>
          <w:b/>
          <w:sz w:val="20"/>
          <w:lang w:eastAsia="en-GB"/>
        </w:rPr>
        <w:t xml:space="preserve"> for PUCCH format 3 should consider </w:t>
      </w:r>
      <w:r w:rsidR="003E7927" w:rsidRPr="003E7927">
        <w:rPr>
          <w:rFonts w:ascii="Times New Roman" w:hAnsi="Times New Roman" w:cs="Times New Roman"/>
          <w:b/>
          <w:i/>
          <w:sz w:val="20"/>
          <w:lang w:eastAsia="en-GB"/>
        </w:rPr>
        <w:t>OCC-Length-r16</w:t>
      </w:r>
      <w:r w:rsidR="003E7927" w:rsidRPr="003E7927">
        <w:rPr>
          <w:rFonts w:ascii="Times New Roman" w:hAnsi="Times New Roman" w:cs="Times New Roman"/>
          <w:b/>
          <w:sz w:val="20"/>
          <w:lang w:eastAsia="en-GB"/>
        </w:rPr>
        <w:t>, if provided. Adopt TP</w:t>
      </w:r>
      <w:r w:rsidR="003E7927">
        <w:rPr>
          <w:rFonts w:ascii="Times New Roman" w:hAnsi="Times New Roman" w:cs="Times New Roman"/>
          <w:b/>
          <w:sz w:val="20"/>
          <w:lang w:eastAsia="en-GB"/>
        </w:rPr>
        <w:t>3</w:t>
      </w:r>
      <w:r w:rsidR="003E7927" w:rsidRPr="003E7927">
        <w:rPr>
          <w:rFonts w:ascii="Times New Roman" w:hAnsi="Times New Roman" w:cs="Times New Roman"/>
          <w:b/>
          <w:sz w:val="20"/>
          <w:lang w:eastAsia="en-GB"/>
        </w:rPr>
        <w:t xml:space="preserve"> in app</w:t>
      </w:r>
      <w:r w:rsidR="003E7927">
        <w:rPr>
          <w:rFonts w:ascii="Times New Roman" w:hAnsi="Times New Roman" w:cs="Times New Roman" w:hint="eastAsia"/>
          <w:b/>
          <w:sz w:val="20"/>
        </w:rPr>
        <w:t>en</w:t>
      </w:r>
      <w:r w:rsidR="003E7927" w:rsidRPr="003E7927">
        <w:rPr>
          <w:rFonts w:ascii="Times New Roman" w:hAnsi="Times New Roman" w:cs="Times New Roman"/>
          <w:b/>
          <w:sz w:val="20"/>
          <w:lang w:eastAsia="en-GB"/>
        </w:rPr>
        <w:t>dix for TS 38.212.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400A84A4" w14:textId="77777777" w:rsidR="008D67FE" w:rsidRDefault="008D67FE" w:rsidP="008D67F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567" w:hanging="567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14:paraId="6E8F6337" w14:textId="1FEFAAB9" w:rsidR="008D67FE" w:rsidRPr="003E7927" w:rsidRDefault="008D67FE" w:rsidP="008D67FE">
      <w:pPr>
        <w:pStyle w:val="a7"/>
        <w:widowControl/>
        <w:numPr>
          <w:ilvl w:val="0"/>
          <w:numId w:val="10"/>
        </w:numPr>
      </w:pPr>
      <w:bookmarkStart w:id="12" w:name="_Ref473620807"/>
      <w:bookmarkStart w:id="13" w:name="_Ref16191158"/>
      <w:r>
        <w:rPr>
          <w:rFonts w:ascii="Times New Roman" w:eastAsia="宋体" w:hAnsi="Times New Roman"/>
          <w:sz w:val="20"/>
        </w:rPr>
        <w:t>Chairman’s notes, RAN1 #</w:t>
      </w:r>
      <w:r w:rsidR="00802A9B">
        <w:rPr>
          <w:rFonts w:ascii="Times New Roman" w:eastAsia="宋体" w:hAnsi="Times New Roman"/>
          <w:sz w:val="20"/>
        </w:rPr>
        <w:t>100e</w:t>
      </w:r>
      <w:r>
        <w:rPr>
          <w:rFonts w:ascii="Times New Roman" w:eastAsia="宋体" w:hAnsi="Times New Roman"/>
          <w:sz w:val="20"/>
        </w:rPr>
        <w:t>.</w:t>
      </w:r>
      <w:bookmarkEnd w:id="12"/>
      <w:bookmarkEnd w:id="13"/>
    </w:p>
    <w:p w14:paraId="48755113" w14:textId="3D767449" w:rsidR="007B4474" w:rsidRPr="003E7927" w:rsidRDefault="007B4474" w:rsidP="008D67FE">
      <w:pPr>
        <w:pStyle w:val="a7"/>
        <w:widowControl/>
        <w:numPr>
          <w:ilvl w:val="0"/>
          <w:numId w:val="10"/>
        </w:numPr>
        <w:rPr>
          <w:rFonts w:ascii="Times New Roman" w:eastAsia="宋体" w:hAnsi="Times New Roman"/>
          <w:sz w:val="20"/>
        </w:rPr>
      </w:pPr>
      <w:bookmarkStart w:id="14" w:name="_Ref37260342"/>
      <w:r w:rsidRPr="003E7927">
        <w:rPr>
          <w:rFonts w:ascii="Times New Roman" w:eastAsia="宋体" w:hAnsi="Times New Roman"/>
          <w:sz w:val="20"/>
        </w:rPr>
        <w:t>R1-2000609 Uplink signal and channel design for NR-U Samsung</w:t>
      </w:r>
      <w:bookmarkEnd w:id="14"/>
    </w:p>
    <w:p w14:paraId="087A7A2A" w14:textId="6B5A11CF" w:rsidR="005E5D4D" w:rsidRPr="00392772" w:rsidRDefault="00392772" w:rsidP="003E7927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  <w:r w:rsidRPr="00392772">
        <w:rPr>
          <w:rFonts w:cs="Times New Roman"/>
          <w:kern w:val="0"/>
          <w:sz w:val="36"/>
          <w:szCs w:val="20"/>
          <w:lang w:val="fr-FR"/>
        </w:rPr>
        <w:t xml:space="preserve">Appendix </w:t>
      </w:r>
      <w:r w:rsidR="005E5D4D" w:rsidRPr="00392772">
        <w:rPr>
          <w:rFonts w:hint="eastAsia"/>
        </w:rPr>
        <w:t xml:space="preserve"> </w:t>
      </w:r>
    </w:p>
    <w:p w14:paraId="390312F4" w14:textId="4EA98AF3" w:rsidR="005E5D4D" w:rsidRPr="00307B20" w:rsidRDefault="005E5D4D" w:rsidP="005E5D4D">
      <w:pPr>
        <w:rPr>
          <w:rFonts w:ascii="Times New Roman" w:eastAsia="宋体" w:hAnsi="Times New Roman" w:cs="Times New Roman"/>
          <w:sz w:val="20"/>
        </w:rPr>
      </w:pPr>
      <w:r w:rsidRPr="00307B20">
        <w:rPr>
          <w:rFonts w:ascii="Times New Roman" w:hAnsi="Times New Roman" w:cs="Times New Roman"/>
          <w:sz w:val="20"/>
          <w:highlight w:val="yellow"/>
        </w:rPr>
        <w:t>--------------------------------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------</w:t>
      </w:r>
      <w:r w:rsidRPr="00307B20">
        <w:rPr>
          <w:rFonts w:ascii="Times New Roman" w:hAnsi="Times New Roman" w:cs="Times New Roman"/>
          <w:sz w:val="20"/>
          <w:highlight w:val="yellow"/>
        </w:rPr>
        <w:t>-----Start text proposal</w:t>
      </w:r>
      <w:r w:rsidR="004F2F5B">
        <w:rPr>
          <w:rFonts w:ascii="Times New Roman" w:hAnsi="Times New Roman" w:cs="Times New Roman"/>
          <w:sz w:val="20"/>
          <w:highlight w:val="yellow"/>
        </w:rPr>
        <w:t xml:space="preserve"> (TP 1)</w:t>
      </w:r>
      <w:r w:rsidR="004F545F">
        <w:rPr>
          <w:rFonts w:ascii="Times New Roman" w:hAnsi="Times New Roman" w:cs="Times New Roman"/>
          <w:sz w:val="20"/>
          <w:highlight w:val="yellow"/>
        </w:rPr>
        <w:t xml:space="preserve"> </w:t>
      </w:r>
      <w:r w:rsidR="00B56DE1" w:rsidRPr="003E7927">
        <w:rPr>
          <w:rFonts w:ascii="Times New Roman" w:hAnsi="Times New Roman" w:cs="Times New Roman"/>
          <w:sz w:val="20"/>
          <w:highlight w:val="yellow"/>
        </w:rPr>
        <w:t>for TS 38.212</w:t>
      </w:r>
      <w:r w:rsidRPr="00307B20">
        <w:rPr>
          <w:rFonts w:ascii="Times New Roman" w:hAnsi="Times New Roman" w:cs="Times New Roman"/>
          <w:sz w:val="20"/>
          <w:highlight w:val="yellow"/>
        </w:rPr>
        <w:t>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------------------------------</w:t>
      </w:r>
    </w:p>
    <w:p w14:paraId="044D1596" w14:textId="1841FD79" w:rsidR="00DA29AA" w:rsidRDefault="00DA29AA" w:rsidP="00DA29AA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宋体" w:hAnsi="Arial" w:cs="Times New Roman"/>
          <w:kern w:val="0"/>
          <w:sz w:val="22"/>
          <w:szCs w:val="20"/>
          <w:lang w:val="en-GB"/>
        </w:rPr>
      </w:pPr>
      <w:bookmarkStart w:id="15" w:name="_Toc19798775"/>
      <w:r w:rsidRPr="00DA29AA">
        <w:rPr>
          <w:rFonts w:ascii="Arial" w:eastAsia="宋体" w:hAnsi="Arial" w:cs="Times New Roman" w:hint="eastAsia"/>
          <w:kern w:val="0"/>
          <w:sz w:val="22"/>
          <w:szCs w:val="20"/>
          <w:lang w:val="en-GB"/>
        </w:rPr>
        <w:t>7.3.1.1.1</w:t>
      </w:r>
      <w:r w:rsidRPr="00DA29AA">
        <w:rPr>
          <w:rFonts w:ascii="Arial" w:eastAsia="宋体" w:hAnsi="Arial" w:cs="Times New Roman" w:hint="eastAsia"/>
          <w:kern w:val="0"/>
          <w:sz w:val="22"/>
          <w:szCs w:val="20"/>
          <w:lang w:val="en-GB"/>
        </w:rPr>
        <w:tab/>
        <w:t>Format 0_0</w:t>
      </w:r>
    </w:p>
    <w:p w14:paraId="1EBA8E92" w14:textId="77777777" w:rsidR="00C82A97" w:rsidRPr="00C82A97" w:rsidRDefault="00C82A97" w:rsidP="00C52CD8">
      <w:pPr>
        <w:keepNext/>
        <w:keepLines/>
        <w:widowControl/>
        <w:tabs>
          <w:tab w:val="left" w:pos="425"/>
        </w:tabs>
        <w:spacing w:before="120" w:after="180"/>
        <w:jc w:val="left"/>
        <w:outlineLvl w:val="4"/>
        <w:rPr>
          <w:rFonts w:ascii="Arial" w:eastAsia="宋体" w:hAnsi="Arial" w:cs="Times New Roman"/>
          <w:kern w:val="0"/>
          <w:sz w:val="22"/>
          <w:szCs w:val="20"/>
          <w:lang w:val="en-GB"/>
        </w:rPr>
      </w:pPr>
      <w:bookmarkStart w:id="16" w:name="_Toc26467246"/>
      <w:bookmarkStart w:id="17" w:name="_Toc29326607"/>
      <w:bookmarkStart w:id="18" w:name="_Toc29327757"/>
      <w:bookmarkStart w:id="19" w:name="_Toc36045947"/>
      <w:bookmarkStart w:id="20" w:name="_Toc36046207"/>
      <w:bookmarkStart w:id="21" w:name="_Toc36046353"/>
      <w:r w:rsidRPr="00C82A97">
        <w:rPr>
          <w:rFonts w:ascii="Arial" w:eastAsia="宋体" w:hAnsi="Arial" w:cs="Times New Roman" w:hint="eastAsia"/>
          <w:kern w:val="0"/>
          <w:sz w:val="22"/>
          <w:szCs w:val="20"/>
          <w:lang w:val="en-GB"/>
        </w:rPr>
        <w:t>7.3.1.1.1</w:t>
      </w:r>
      <w:r w:rsidRPr="00C82A97">
        <w:rPr>
          <w:rFonts w:ascii="Arial" w:eastAsia="宋体" w:hAnsi="Arial" w:cs="Times New Roman" w:hint="eastAsia"/>
          <w:kern w:val="0"/>
          <w:sz w:val="22"/>
          <w:szCs w:val="20"/>
          <w:lang w:val="en-GB"/>
        </w:rPr>
        <w:tab/>
        <w:t>Format 0_0</w:t>
      </w:r>
      <w:bookmarkEnd w:id="16"/>
      <w:bookmarkEnd w:id="17"/>
      <w:bookmarkEnd w:id="18"/>
      <w:bookmarkEnd w:id="19"/>
      <w:bookmarkEnd w:id="20"/>
      <w:bookmarkEnd w:id="21"/>
    </w:p>
    <w:p w14:paraId="75FC46E9" w14:textId="77777777" w:rsidR="00C82A97" w:rsidRPr="00C82A97" w:rsidRDefault="00C82A97" w:rsidP="00C82A9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DCI format 0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_0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used for the scheduling of PUSCH in one cell. </w:t>
      </w:r>
    </w:p>
    <w:p w14:paraId="6A394A9C" w14:textId="77777777" w:rsidR="00C82A97" w:rsidRPr="00C82A97" w:rsidRDefault="00C82A97" w:rsidP="00C82A9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following information is transmitted by means of the DCI format 0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_0 with CRC scrambled by C-RNTI or CS-RNTI or MCS-C-RNTI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:</w:t>
      </w:r>
    </w:p>
    <w:p w14:paraId="32F02727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 xml:space="preserve">Identifier for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DCI formats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–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bit</w:t>
      </w:r>
    </w:p>
    <w:p w14:paraId="421ACCE6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>The value of this bit field is always set to 0, indicating an UL DCI format</w:t>
      </w:r>
    </w:p>
    <w:p w14:paraId="19336335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>Frequency domain resource assignment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– </w:t>
      </w:r>
      <w:r w:rsidRPr="00C82A97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val="en-GB" w:eastAsia="en-US"/>
        </w:rPr>
        <w:object w:dxaOrig="3140" w:dyaOrig="440" w14:anchorId="339D3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7pt;height:18.7pt" o:ole="">
            <v:imagedata r:id="rId9" o:title=""/>
          </v:shape>
          <o:OLEObject Type="Embed" ProgID="Equation.3" ShapeID="_x0000_i1025" DrawAspect="Content" ObjectID="_1648068356" r:id="rId10"/>
        </w:objec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bits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if neither of the higher layer parameters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useInterlacePUSCH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-Common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userInterlacePUSCH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-Dedicated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configured,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where </w:t>
      </w:r>
      <w:r w:rsidRPr="00C82A97">
        <w:rPr>
          <w:rFonts w:ascii="Times New Roman" w:eastAsia="宋体" w:hAnsi="Times New Roman" w:cs="Times New Roman"/>
          <w:kern w:val="0"/>
          <w:position w:val="-10"/>
          <w:sz w:val="20"/>
          <w:szCs w:val="20"/>
          <w:lang w:val="en-GB" w:eastAsia="en-US"/>
        </w:rPr>
        <w:object w:dxaOrig="660" w:dyaOrig="285" w14:anchorId="30F92489">
          <v:shape id="_x0000_i1026" type="#_x0000_t75" style="width:32.8pt;height:14.6pt" o:ole="">
            <v:imagedata r:id="rId11" o:title=""/>
          </v:shape>
          <o:OLEObject Type="Embed" ProgID="Equation.3" ShapeID="_x0000_i1026" DrawAspect="Content" ObjectID="_1648068357" r:id="rId12"/>
        </w:objec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defined in clause 7.3.1.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0</w:t>
      </w:r>
    </w:p>
    <w:p w14:paraId="63719EF3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>For PUSCH hopping with resource allocation type 1:</w:t>
      </w:r>
    </w:p>
    <w:p w14:paraId="18EBC10C" w14:textId="77777777" w:rsidR="00C82A97" w:rsidRPr="00C82A97" w:rsidRDefault="00C82A97" w:rsidP="00C82A97">
      <w:pPr>
        <w:widowControl/>
        <w:spacing w:after="180"/>
        <w:ind w:left="1135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position w:val="-10"/>
          <w:sz w:val="20"/>
          <w:szCs w:val="20"/>
          <w:lang w:val="en-GB" w:eastAsia="en-US"/>
        </w:rPr>
        <w:object w:dxaOrig="740" w:dyaOrig="380" w14:anchorId="60FB7502">
          <v:shape id="_x0000_i1027" type="#_x0000_t75" style="width:31.9pt;height:15.95pt" o:ole="">
            <v:imagedata r:id="rId13" o:title=""/>
          </v:shape>
          <o:OLEObject Type="Embed" ProgID="Equation.3" ShapeID="_x0000_i1027" DrawAspect="Content" ObjectID="_1648068358" r:id="rId14"/>
        </w:objec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MSB bits are used to indicate the frequency offset according to Clause 6.3 of [6, 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38.214], where </w:t>
      </w:r>
      <w:r w:rsidRPr="00C82A97">
        <w:rPr>
          <w:rFonts w:ascii="Times New Roman" w:eastAsia="宋体" w:hAnsi="Times New Roman" w:cs="Times New Roman"/>
          <w:kern w:val="0"/>
          <w:position w:val="-10"/>
          <w:sz w:val="20"/>
          <w:szCs w:val="20"/>
          <w:lang w:val="en-GB" w:eastAsia="en-US"/>
        </w:rPr>
        <w:object w:dxaOrig="1080" w:dyaOrig="380" w14:anchorId="29C4B461">
          <v:shape id="_x0000_i1028" type="#_x0000_t75" style="width:45.1pt;height:15.95pt" o:ole="">
            <v:imagedata r:id="rId15" o:title=""/>
          </v:shape>
          <o:OLEObject Type="Embed" ProgID="Equation.3" ShapeID="_x0000_i1028" DrawAspect="Content" ObjectID="_1648068359" r:id="rId16"/>
        </w:objec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if the higher layer parameter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frequencyHoppingOffsetLists</w:t>
      </w:r>
      <w:proofErr w:type="spellEnd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contains two offset values and </w:t>
      </w:r>
      <w:r w:rsidRPr="00C82A97">
        <w:rPr>
          <w:rFonts w:ascii="Times New Roman" w:eastAsia="宋体" w:hAnsi="Times New Roman" w:cs="Times New Roman"/>
          <w:kern w:val="0"/>
          <w:position w:val="-10"/>
          <w:sz w:val="20"/>
          <w:szCs w:val="20"/>
          <w:lang w:val="en-GB" w:eastAsia="en-US"/>
        </w:rPr>
        <w:object w:dxaOrig="1120" w:dyaOrig="380" w14:anchorId="7A48C13B">
          <v:shape id="_x0000_i1029" type="#_x0000_t75" style="width:45.55pt;height:15.95pt" o:ole="">
            <v:imagedata r:id="rId17" o:title=""/>
          </v:shape>
          <o:OLEObject Type="Embed" ProgID="Equation.3" ShapeID="_x0000_i1029" DrawAspect="Content" ObjectID="_1648068360" r:id="rId18"/>
        </w:objec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if the higher layer parameter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frequencyHoppingOffsetLists</w:t>
      </w:r>
      <w:proofErr w:type="spellEnd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contains four offset values</w:t>
      </w:r>
    </w:p>
    <w:p w14:paraId="2759AB00" w14:textId="77777777" w:rsidR="00C82A97" w:rsidRPr="00C82A97" w:rsidRDefault="00C82A97" w:rsidP="00C82A97">
      <w:pPr>
        <w:widowControl/>
        <w:spacing w:after="180"/>
        <w:ind w:left="1135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val="en-GB" w:eastAsia="en-US"/>
        </w:rPr>
        <w:object w:dxaOrig="4000" w:dyaOrig="460" w14:anchorId="5429E606">
          <v:shape id="_x0000_i1030" type="#_x0000_t75" style="width:168.6pt;height:20.05pt" o:ole="">
            <v:imagedata r:id="rId19" o:title=""/>
          </v:shape>
          <o:OLEObject Type="Embed" ProgID="Equation.3" ShapeID="_x0000_i1030" DrawAspect="Content" ObjectID="_1648068361" r:id="rId20"/>
        </w:objec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bits </w:t>
      </w:r>
      <w:proofErr w:type="gramStart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provides</w:t>
      </w:r>
      <w:proofErr w:type="gramEnd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frequency domain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resource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allocation according to Clause 6.1.2.2.2 of [6, 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38.214]</w:t>
      </w:r>
    </w:p>
    <w:p w14:paraId="3601D6F9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>For non-PUSCH hopping with resource allocation type 1:</w:t>
      </w:r>
    </w:p>
    <w:p w14:paraId="7FA0DC3B" w14:textId="77777777" w:rsidR="00C82A97" w:rsidRPr="00C82A97" w:rsidRDefault="00C82A97" w:rsidP="00C82A97">
      <w:pPr>
        <w:widowControl/>
        <w:spacing w:after="180"/>
        <w:ind w:left="1135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val="en-GB" w:eastAsia="en-US"/>
        </w:rPr>
        <w:object w:dxaOrig="3120" w:dyaOrig="440" w14:anchorId="666A5C1A">
          <v:shape id="_x0000_i1031" type="#_x0000_t75" style="width:130.8pt;height:18.7pt" o:ole="">
            <v:imagedata r:id="rId21" o:title=""/>
          </v:shape>
          <o:OLEObject Type="Embed" ProgID="Equation.3" ShapeID="_x0000_i1031" DrawAspect="Content" ObjectID="_1648068362" r:id="rId22"/>
        </w:objec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bits </w:t>
      </w:r>
      <w:proofErr w:type="gramStart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provides</w:t>
      </w:r>
      <w:proofErr w:type="gramEnd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frequency domain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resource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allocation according to Clause 6.1.2.2.2 of [6, 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38.214]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592DB21A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 xml:space="preserve">if any of the higher layer parameters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useInterlacePUSCH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-Common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userInterlacePUSCH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-Dedicated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configured </w:t>
      </w:r>
    </w:p>
    <w:p w14:paraId="49167439" w14:textId="28060FAB" w:rsidR="00C82A97" w:rsidRPr="00C82A97" w:rsidRDefault="00C82A97" w:rsidP="00C82A97">
      <w:pPr>
        <w:widowControl/>
        <w:spacing w:after="180"/>
        <w:ind w:left="1135" w:hanging="28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u w:val="single"/>
          <w:lang w:val="en-GB" w:eastAsia="en-US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lastRenderedPageBreak/>
        <w:t>-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C82A97">
        <w:rPr>
          <w:rFonts w:ascii="Times New Roman" w:eastAsia="宋体" w:hAnsi="Times New Roman" w:cs="Times New Roman"/>
          <w:strike/>
          <w:color w:val="FF0000"/>
          <w:kern w:val="0"/>
          <w:sz w:val="20"/>
          <w:szCs w:val="20"/>
          <w:lang w:val="en-GB" w:eastAsia="en-US"/>
        </w:rPr>
        <w:t xml:space="preserve">[5 or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5+Y</w:t>
      </w:r>
      <w:r w:rsidRPr="00C82A97">
        <w:rPr>
          <w:rFonts w:ascii="Times New Roman" w:eastAsia="宋体" w:hAnsi="Times New Roman" w:cs="Times New Roman"/>
          <w:strike/>
          <w:color w:val="FF0000"/>
          <w:kern w:val="0"/>
          <w:sz w:val="20"/>
          <w:szCs w:val="20"/>
          <w:lang w:val="en-GB" w:eastAsia="en-US"/>
        </w:rPr>
        <w:t>]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bits provide the frequency domain resource allocation according to Clause 6.1.2.2.3 of [6, TS 38.214] if the subcarrier spacing for the active UL bandwidth part is 30 kHz</w:t>
      </w:r>
      <w:r w:rsidRPr="004B515D">
        <w:rPr>
          <w:rFonts w:ascii="Times New Roman" w:eastAsia="宋体" w:hAnsi="Times New Roman" w:cs="Times New Roman"/>
          <w:color w:val="FF0000"/>
          <w:kern w:val="0"/>
          <w:sz w:val="20"/>
          <w:szCs w:val="20"/>
          <w:u w:val="single"/>
          <w:lang w:val="en-GB" w:eastAsia="en-US"/>
        </w:rPr>
        <w:t xml:space="preserve"> </w:t>
      </w:r>
      <w:r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if the DCI 0_0 is monitored in a common search space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. 5</w:t>
      </w:r>
      <w:r w:rsidR="00315C42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bit</w:t>
      </w:r>
      <w:r w:rsidR="00315C42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s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provide</w:t>
      </w:r>
      <w:r w:rsidR="004B515D" w:rsidRPr="006460D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frequency domain resource allocation according to Clause 6.1.2.2.3 of [6, TS 38.214] if the subcarrier spacing for the </w:t>
      </w:r>
      <w:r w:rsidR="00D815BA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active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UL bandwidth part is 30kHz if the DCI 0_0 is monitored in a UE-specific search space</w:t>
      </w:r>
    </w:p>
    <w:p w14:paraId="7D75944E" w14:textId="428C66D8" w:rsidR="00C82A97" w:rsidRPr="00C82A97" w:rsidRDefault="00C82A97" w:rsidP="004B515D">
      <w:pPr>
        <w:widowControl/>
        <w:spacing w:after="180"/>
        <w:ind w:left="1135" w:hanging="28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u w:val="single"/>
          <w:lang w:val="en-GB" w:eastAsia="en-US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F64219">
        <w:rPr>
          <w:rFonts w:ascii="Times New Roman" w:eastAsia="宋体" w:hAnsi="Times New Roman" w:cs="Times New Roman"/>
          <w:strike/>
          <w:color w:val="FF0000"/>
          <w:kern w:val="0"/>
          <w:sz w:val="20"/>
          <w:szCs w:val="20"/>
          <w:lang w:val="en-GB" w:eastAsia="en-US"/>
        </w:rPr>
        <w:t>[6 or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6+Y</w:t>
      </w:r>
      <w:r w:rsidRPr="00C82A97">
        <w:rPr>
          <w:rFonts w:ascii="Times New Roman" w:eastAsia="宋体" w:hAnsi="Times New Roman" w:cs="Times New Roman"/>
          <w:strike/>
          <w:color w:val="FF0000"/>
          <w:kern w:val="0"/>
          <w:sz w:val="20"/>
          <w:szCs w:val="20"/>
          <w:lang w:val="en-GB" w:eastAsia="en-US"/>
        </w:rPr>
        <w:t xml:space="preserve">]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bits provide the frequency domain resource allocation according to Clause 6.1.2.2.3 of [6, TS 38.214] if the subcarrier spacing for the active UL bandwidth part is 15 kHz</w:t>
      </w:r>
      <w:r w:rsidR="004B515D" w:rsidRPr="004B515D">
        <w:rPr>
          <w:rFonts w:ascii="Times New Roman" w:eastAsia="宋体" w:hAnsi="Times New Roman" w:cs="Times New Roman"/>
          <w:color w:val="FF0000"/>
          <w:kern w:val="0"/>
          <w:sz w:val="20"/>
          <w:szCs w:val="20"/>
          <w:u w:val="single"/>
          <w:lang w:val="en-GB" w:eastAsia="en-US"/>
        </w:rPr>
        <w:t xml:space="preserve">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if the DCI 0_0 is monitored in a common search space. 6</w:t>
      </w:r>
      <w:r w:rsidR="00315C42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bit</w:t>
      </w:r>
      <w:r w:rsidR="00315C42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s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provide</w:t>
      </w:r>
      <w:r w:rsidR="004B515D" w:rsidRPr="006460D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frequency domain resource allocation according to Clause 6.1.2.2.3 of [6, TS 38.214] if the subcarrier spacing for the </w:t>
      </w:r>
      <w:r w:rsidR="00D815BA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active </w:t>
      </w:r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UL b</w:t>
      </w:r>
      <w:bookmarkStart w:id="22" w:name="_GoBack"/>
      <w:bookmarkEnd w:id="22"/>
      <w:r w:rsidR="004B515D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andwidth part is 15kHz if the DCI 0_0 is monitored in a UE-specific search space</w:t>
      </w:r>
    </w:p>
    <w:p w14:paraId="22C7803B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 xml:space="preserve">Time domain resource assignment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–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4 bits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 defined in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Clause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6.1.2.1 of [6, TS 38.214]</w:t>
      </w:r>
    </w:p>
    <w:p w14:paraId="5A8F0FB4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 xml:space="preserve">Frequency hopping flag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–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1 bit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according to Table 7.3.1.1.1-3, as defined in Clause 6.3 of [6, 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38.214]</w:t>
      </w:r>
    </w:p>
    <w:p w14:paraId="3D5A560A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6.1.4.1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6, 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38.214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]</w:t>
      </w:r>
    </w:p>
    <w:p w14:paraId="4DA39BD1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New data indicator – 1 bit</w:t>
      </w:r>
    </w:p>
    <w:p w14:paraId="189D8721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Redundancy version – 2 bits as defined in Table 7.3.1.1.1-2</w:t>
      </w:r>
    </w:p>
    <w:p w14:paraId="6E55CD89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HARQ process number –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4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bits</w:t>
      </w:r>
    </w:p>
    <w:p w14:paraId="6CBAE4B9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TPC command for scheduled PUSCH – 2 bits as defined in Clause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7.1.1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5, TS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38.213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]</w:t>
      </w:r>
      <w:r w:rsidRPr="00C82A9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58E57309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ab/>
        <w:t>Padding bits, if required.</w:t>
      </w:r>
    </w:p>
    <w:p w14:paraId="757AF469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  <w:t>UL/SUL indicator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–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1 bit for UEs configured with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supplementaryUplink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</w:t>
      </w:r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 xml:space="preserve">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ServingCellConfig</w:t>
      </w:r>
      <w:proofErr w:type="spellEnd"/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the cell as defined in Table 7.3.1.1.1-1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the number of bits for DCI format 1_0 before padding is larger than the number of bits for DCI format 0_0 before padding; 0 bit otherwise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 The UL/SUL indicator, if present, locates in the last bit position of DCI format 0_0, after the padding bit(s).</w:t>
      </w:r>
    </w:p>
    <w:p w14:paraId="08FF5FAD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If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UL/SUL indicator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present in DCI format 0_0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the higher layer parameter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pusch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-Config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not configured on both UL and SUL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UE ignores the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UL/SUL indicator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field in DCI format 0_0, and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corresponding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PUSCH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scheduled by the DCI format 0_0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for the UL or SUL for which high layer parameter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pucch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-Config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configured;</w:t>
      </w:r>
    </w:p>
    <w:p w14:paraId="48062951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If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UL/SUL indicator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not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present in DCI format 0_0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and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eastAsia="en-US"/>
        </w:rPr>
        <w:t>pucch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eastAsia="en-US"/>
        </w:rPr>
        <w:t>-Config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is configured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corresponding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PUSCH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scheduled by the DCI format 0_0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for the UL or SUL for which high layer parameter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pucch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-Config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configured.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2F6BEE7B" w14:textId="77777777" w:rsidR="00C82A97" w:rsidRPr="00C82A97" w:rsidRDefault="00C82A97" w:rsidP="00C82A97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If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UL/SUL indicator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not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present in DCI format 0_0 and </w:t>
      </w:r>
      <w:proofErr w:type="spellStart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pucch</w:t>
      </w:r>
      <w:proofErr w:type="spellEnd"/>
      <w:r w:rsidRPr="00C82A9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-Config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is not configured, the corresponding PUSCH scheduled by the DCI format 0_0 is for the uplink on which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latest PRACH is transmitted.</w:t>
      </w:r>
    </w:p>
    <w:p w14:paraId="5AA8A74B" w14:textId="77777777" w:rsidR="00C82A97" w:rsidRPr="00C82A97" w:rsidRDefault="00C82A97" w:rsidP="00C82A9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2A9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r w:rsidRPr="00C82A9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ab/>
      </w:r>
      <w:proofErr w:type="spellStart"/>
      <w:r w:rsidRPr="00C82A9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ChannelAccess-CPext</w:t>
      </w:r>
      <w:proofErr w:type="spellEnd"/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–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bit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C82A9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indicating combinations of channel access type and CP extension as defined in 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Table </w:t>
      </w:r>
      <w:r w:rsidRPr="00C82A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7.3.1.1.1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-4 for operation </w:t>
      </w:r>
      <w:r w:rsidRPr="00C82A9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a cell with shared spectrum channel access</w:t>
      </w:r>
      <w:r w:rsidRPr="00C82A9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; 0 bit otherwise.</w:t>
      </w:r>
    </w:p>
    <w:bookmarkEnd w:id="15"/>
    <w:p w14:paraId="68A3B102" w14:textId="2833A3A4" w:rsidR="00F06781" w:rsidRPr="00F06781" w:rsidRDefault="00F06781" w:rsidP="00F06781">
      <w:pPr>
        <w:pStyle w:val="B2"/>
        <w:ind w:left="2574" w:firstLine="0"/>
        <w:rPr>
          <w:color w:val="FF0000"/>
          <w:sz w:val="28"/>
          <w:lang w:eastAsia="zh-CN"/>
        </w:rPr>
      </w:pPr>
      <w:r w:rsidRPr="00F06781">
        <w:rPr>
          <w:color w:val="FF0000"/>
          <w:sz w:val="28"/>
          <w:lang w:eastAsia="zh-CN"/>
        </w:rPr>
        <w:t>&lt;Unchanged parts omitted&gt;</w:t>
      </w:r>
    </w:p>
    <w:p w14:paraId="4537C0DA" w14:textId="3ED0E17E" w:rsidR="005E5D4D" w:rsidRPr="00307B20" w:rsidRDefault="005E5D4D" w:rsidP="00307B20">
      <w:pPr>
        <w:rPr>
          <w:rFonts w:ascii="Times New Roman" w:hAnsi="Times New Roman" w:cs="Times New Roman"/>
          <w:sz w:val="20"/>
          <w:highlight w:val="yellow"/>
        </w:rPr>
      </w:pPr>
      <w:r w:rsidRPr="00307B20">
        <w:rPr>
          <w:rFonts w:ascii="Times New Roman" w:hAnsi="Times New Roman" w:cs="Times New Roman"/>
          <w:sz w:val="20"/>
          <w:highlight w:val="yellow"/>
        </w:rPr>
        <w:t>---------------------------------------------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------End text proposal</w:t>
      </w:r>
      <w:r w:rsidR="004F545F">
        <w:rPr>
          <w:rFonts w:ascii="Times New Roman" w:hAnsi="Times New Roman" w:cs="Times New Roman"/>
          <w:sz w:val="20"/>
          <w:highlight w:val="yellow"/>
        </w:rPr>
        <w:t xml:space="preserve"> 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------------------------------</w:t>
      </w:r>
      <w:r w:rsidR="00B56DE1">
        <w:rPr>
          <w:rFonts w:ascii="Times New Roman" w:hAnsi="Times New Roman" w:cs="Times New Roman"/>
          <w:sz w:val="20"/>
          <w:highlight w:val="yellow"/>
        </w:rPr>
        <w:t>--</w:t>
      </w:r>
    </w:p>
    <w:p w14:paraId="2E0CAE30" w14:textId="77777777" w:rsidR="00B56DE1" w:rsidRDefault="00B56DE1" w:rsidP="00B56DE1">
      <w:pPr>
        <w:pStyle w:val="a7"/>
        <w:spacing w:before="120"/>
        <w:rPr>
          <w:rFonts w:ascii="Times New Roman" w:eastAsia="等线" w:hAnsi="Times New Roman"/>
          <w:sz w:val="20"/>
          <w:szCs w:val="20"/>
          <w:lang w:val="en-GB"/>
        </w:rPr>
      </w:pPr>
    </w:p>
    <w:p w14:paraId="0437E7A9" w14:textId="091F696A" w:rsidR="00B56DE1" w:rsidRDefault="00B56DE1" w:rsidP="00B56DE1">
      <w:pPr>
        <w:rPr>
          <w:rFonts w:ascii="Times New Roman" w:eastAsia="宋体" w:hAnsi="Times New Roman" w:cs="Times New Roman"/>
          <w:sz w:val="20"/>
        </w:rPr>
      </w:pPr>
      <w:r w:rsidRPr="00307B20">
        <w:rPr>
          <w:rFonts w:ascii="Times New Roman" w:hAnsi="Times New Roman" w:cs="Times New Roman"/>
          <w:sz w:val="20"/>
          <w:highlight w:val="yellow"/>
        </w:rPr>
        <w:t>--------------------------------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------</w:t>
      </w:r>
      <w:r w:rsidRPr="00307B20">
        <w:rPr>
          <w:rFonts w:ascii="Times New Roman" w:hAnsi="Times New Roman" w:cs="Times New Roman"/>
          <w:sz w:val="20"/>
          <w:highlight w:val="yellow"/>
        </w:rPr>
        <w:t>-----Start text proposal</w:t>
      </w:r>
      <w:r>
        <w:rPr>
          <w:rFonts w:ascii="Times New Roman" w:hAnsi="Times New Roman" w:cs="Times New Roman"/>
          <w:sz w:val="20"/>
          <w:highlight w:val="yellow"/>
        </w:rPr>
        <w:t xml:space="preserve"> (TP </w:t>
      </w:r>
      <w:r w:rsidR="006D0398">
        <w:rPr>
          <w:rFonts w:ascii="Times New Roman" w:hAnsi="Times New Roman" w:cs="Times New Roman"/>
          <w:sz w:val="20"/>
          <w:highlight w:val="yellow"/>
        </w:rPr>
        <w:t>2</w:t>
      </w:r>
      <w:r>
        <w:rPr>
          <w:rFonts w:ascii="Times New Roman" w:hAnsi="Times New Roman" w:cs="Times New Roman"/>
          <w:sz w:val="20"/>
          <w:highlight w:val="yellow"/>
        </w:rPr>
        <w:t xml:space="preserve">) </w:t>
      </w:r>
      <w:r w:rsidRPr="000C5A5C">
        <w:rPr>
          <w:rFonts w:ascii="Times New Roman" w:hAnsi="Times New Roman" w:cs="Times New Roman" w:hint="eastAsia"/>
          <w:sz w:val="20"/>
          <w:highlight w:val="yellow"/>
        </w:rPr>
        <w:t>for TS</w:t>
      </w:r>
      <w:r w:rsidRPr="000C5A5C">
        <w:rPr>
          <w:rFonts w:ascii="Times New Roman" w:hAnsi="Times New Roman" w:cs="Times New Roman"/>
          <w:sz w:val="20"/>
          <w:highlight w:val="yellow"/>
        </w:rPr>
        <w:t xml:space="preserve"> </w:t>
      </w:r>
      <w:r w:rsidRPr="000C5A5C">
        <w:rPr>
          <w:rFonts w:ascii="Times New Roman" w:hAnsi="Times New Roman" w:cs="Times New Roman" w:hint="eastAsia"/>
          <w:sz w:val="20"/>
          <w:highlight w:val="yellow"/>
        </w:rPr>
        <w:t>38.21</w:t>
      </w:r>
      <w:r>
        <w:rPr>
          <w:rFonts w:ascii="Times New Roman" w:hAnsi="Times New Roman" w:cs="Times New Roman"/>
          <w:sz w:val="20"/>
          <w:highlight w:val="yellow"/>
        </w:rPr>
        <w:t>3</w:t>
      </w:r>
      <w:r w:rsidRPr="00307B20">
        <w:rPr>
          <w:rFonts w:ascii="Times New Roman" w:hAnsi="Times New Roman" w:cs="Times New Roman"/>
          <w:sz w:val="20"/>
          <w:highlight w:val="yellow"/>
        </w:rPr>
        <w:t>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------------------------------</w:t>
      </w:r>
    </w:p>
    <w:p w14:paraId="14AED0BC" w14:textId="77777777" w:rsidR="006D0398" w:rsidRPr="006D0398" w:rsidRDefault="006D0398" w:rsidP="003E7927">
      <w:pPr>
        <w:keepNext/>
        <w:keepLines/>
        <w:widowControl/>
        <w:spacing w:before="180" w:after="180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3" w:name="_Toc26719401"/>
      <w:bookmarkStart w:id="24" w:name="_Toc29894834"/>
      <w:bookmarkStart w:id="25" w:name="_Toc29899133"/>
      <w:bookmarkStart w:id="26" w:name="_Toc29899551"/>
      <w:bookmarkStart w:id="27" w:name="_Toc29917288"/>
      <w:bookmarkStart w:id="28" w:name="_Toc36498162"/>
      <w:r w:rsidRPr="006D039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8</w:t>
      </w:r>
      <w:r w:rsidRPr="006D0398">
        <w:rPr>
          <w:rFonts w:ascii="Arial" w:eastAsia="等线" w:hAnsi="Arial" w:cs="Times New Roman" w:hint="eastAsia"/>
          <w:kern w:val="0"/>
          <w:sz w:val="32"/>
          <w:szCs w:val="20"/>
          <w:lang w:val="en-GB" w:eastAsia="en-US"/>
        </w:rPr>
        <w:t>.</w:t>
      </w:r>
      <w:r w:rsidRPr="006D039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3</w:t>
      </w:r>
      <w:r w:rsidRPr="006D0398">
        <w:rPr>
          <w:rFonts w:ascii="Arial" w:eastAsia="等线" w:hAnsi="Arial" w:cs="Times New Roman" w:hint="eastAsia"/>
          <w:kern w:val="0"/>
          <w:sz w:val="32"/>
          <w:szCs w:val="20"/>
          <w:lang w:val="en-GB" w:eastAsia="en-US"/>
        </w:rPr>
        <w:tab/>
      </w:r>
      <w:r w:rsidRPr="006D039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PUSCH scheduled by RAR UL grant</w:t>
      </w:r>
      <w:bookmarkEnd w:id="23"/>
      <w:bookmarkEnd w:id="24"/>
      <w:bookmarkEnd w:id="25"/>
      <w:bookmarkEnd w:id="26"/>
      <w:bookmarkEnd w:id="27"/>
      <w:bookmarkEnd w:id="28"/>
    </w:p>
    <w:p w14:paraId="118A6CDB" w14:textId="77777777" w:rsidR="006D0398" w:rsidRPr="006D0398" w:rsidRDefault="006D0398" w:rsidP="006D0398">
      <w:pPr>
        <w:widowControl/>
        <w:spacing w:after="180"/>
        <w:jc w:val="left"/>
        <w:rPr>
          <w:rFonts w:ascii="Times New Roman" w:eastAsia="等线" w:hAnsi="Times New Roman" w:cs="Times"/>
          <w:kern w:val="0"/>
          <w:sz w:val="20"/>
          <w:szCs w:val="20"/>
          <w:lang w:val="en-GB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An active UL BWP, as described in Clause 12 and in [4, TS 38.211], for a PUSCH transmission scheduled by a RAR UL grant is indicated by higher layers.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en-GB" w:eastAsia="en-US"/>
        </w:rPr>
        <w:t>For determining the frequency domain resource allocation for the PUSCH transmission within the active UL BWP</w:t>
      </w:r>
    </w:p>
    <w:p w14:paraId="067EB5A6" w14:textId="77777777" w:rsidR="006D0398" w:rsidRPr="006D0398" w:rsidRDefault="006D0398" w:rsidP="006D0398">
      <w:pPr>
        <w:widowControl/>
        <w:spacing w:after="180"/>
        <w:ind w:left="568" w:hanging="284"/>
        <w:jc w:val="left"/>
        <w:rPr>
          <w:rFonts w:ascii="Times New Roman" w:eastAsia="MS Mincho" w:hAnsi="Times New Roman" w:cs="Times New Roman"/>
          <w:sz w:val="20"/>
          <w:szCs w:val="20"/>
          <w:lang w:val="x-none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-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ab/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if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x-none" w:eastAsia="en-US"/>
        </w:rPr>
        <w:t>the active UL BWP and the initial UL BWP have same SCS and same CP length and the active UL BWP includes all RBs of the initial UL BWP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eastAsia="en-US"/>
        </w:rPr>
        <w:t>,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x-none" w:eastAsia="en-US"/>
        </w:rPr>
        <w:t xml:space="preserve"> or the active UL BWP is the initial UL BWP, the initial UL BWP is used </w:t>
      </w:r>
    </w:p>
    <w:p w14:paraId="460B5B99" w14:textId="77777777" w:rsidR="006D0398" w:rsidRPr="006D0398" w:rsidRDefault="006D0398" w:rsidP="006D0398">
      <w:pPr>
        <w:widowControl/>
        <w:spacing w:after="180"/>
        <w:ind w:left="568" w:hanging="284"/>
        <w:jc w:val="lef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-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ab/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eastAsia="en-US"/>
        </w:rPr>
        <w:t xml:space="preserve">else,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x-none" w:eastAsia="en-US"/>
        </w:rPr>
        <w:t xml:space="preserve">the RB numbering starts from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eastAsia="en-US"/>
        </w:rPr>
        <w:t>the first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x-none" w:eastAsia="en-US"/>
        </w:rPr>
        <w:t xml:space="preserve"> RB of the active UL BWP and the maximum number of RBs for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eastAsia="en-US"/>
        </w:rPr>
        <w:t xml:space="preserve">frequency domain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x-none" w:eastAsia="en-US"/>
        </w:rPr>
        <w:t xml:space="preserve">resource allocation equals 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eastAsia="en-US"/>
        </w:rPr>
        <w:t>the number of RBs in</w:t>
      </w:r>
      <w:r w:rsidRPr="006D0398">
        <w:rPr>
          <w:rFonts w:ascii="Times New Roman" w:eastAsia="等线" w:hAnsi="Times New Roman" w:cs="Times"/>
          <w:kern w:val="0"/>
          <w:sz w:val="20"/>
          <w:szCs w:val="20"/>
          <w:lang w:val="x-none" w:eastAsia="en-US"/>
        </w:rPr>
        <w:t xml:space="preserve"> the initial UL BWP</w:t>
      </w:r>
    </w:p>
    <w:p w14:paraId="3CC5E28F" w14:textId="18A9D4F3" w:rsidR="006D0398" w:rsidRPr="006D0398" w:rsidRDefault="006D0398" w:rsidP="006D039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lastRenderedPageBreak/>
        <w:t xml:space="preserve">The frequency domain resource allocation is by uplink resource allocation type 1 if </w:t>
      </w:r>
      <w:proofErr w:type="spellStart"/>
      <w:r w:rsidRPr="006D039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useInterlacePUSCH</w:t>
      </w:r>
      <w:proofErr w:type="spellEnd"/>
      <w:r w:rsidRPr="006D039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-Common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is not provided and by uplink resource allocation type 2 if </w:t>
      </w:r>
      <w:proofErr w:type="spellStart"/>
      <w:r w:rsidRPr="006D039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useInterlacePUSCH</w:t>
      </w:r>
      <w:proofErr w:type="spellEnd"/>
      <w:r w:rsidRPr="006D039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-Common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is provided [6, TS 38.214]. For an </w:t>
      </w:r>
      <w:r w:rsidRPr="006D0398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initial UL BWP size of </w:t>
      </w:r>
      <w:r w:rsidRPr="006D0398">
        <w:rPr>
          <w:rFonts w:ascii="Times New Roman" w:eastAsia="等线" w:hAnsi="Times New Roman" w:cs="Times New Roman"/>
          <w:noProof/>
          <w:kern w:val="0"/>
          <w:position w:val="-10"/>
          <w:sz w:val="20"/>
          <w:szCs w:val="20"/>
        </w:rPr>
        <w:drawing>
          <wp:inline distT="0" distB="0" distL="0" distR="0" wp14:anchorId="35572AD7" wp14:editId="2F778EB0">
            <wp:extent cx="332105" cy="2355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RBs, if </w:t>
      </w:r>
      <w:proofErr w:type="spellStart"/>
      <w:r w:rsidRPr="006D039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useInterlacePUSCH</w:t>
      </w:r>
      <w:proofErr w:type="spellEnd"/>
      <w:r w:rsidRPr="006D039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-Common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is not provided, a UE processes</w:t>
      </w:r>
      <w:r w:rsidRPr="006D0398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the frequency domain resource assignment field 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as follows</w:t>
      </w:r>
    </w:p>
    <w:p w14:paraId="0E9169F5" w14:textId="7175F1B3" w:rsidR="006D0398" w:rsidRPr="006D0398" w:rsidRDefault="006D0398" w:rsidP="006D0398">
      <w:pPr>
        <w:widowControl/>
        <w:spacing w:after="180"/>
        <w:ind w:left="568" w:hanging="284"/>
        <w:jc w:val="left"/>
        <w:rPr>
          <w:rFonts w:ascii="Times New Roman" w:eastAsia="MS Mincho" w:hAnsi="Times New Roman" w:cs="Times New Roman"/>
          <w:sz w:val="20"/>
          <w:szCs w:val="20"/>
          <w:lang w:val="x-none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-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ab/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if </w:t>
      </w:r>
      <w:r w:rsidRPr="006D0398">
        <w:rPr>
          <w:rFonts w:ascii="Times New Roman" w:eastAsia="等线" w:hAnsi="Times New Roman" w:cs="Times New Roman"/>
          <w:noProof/>
          <w:kern w:val="0"/>
          <w:position w:val="-10"/>
          <w:sz w:val="20"/>
          <w:szCs w:val="20"/>
        </w:rPr>
        <w:drawing>
          <wp:inline distT="0" distB="0" distL="0" distR="0" wp14:anchorId="6C1343AF" wp14:editId="404D5300">
            <wp:extent cx="640080" cy="235585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AA5F4" w14:textId="0E64938C" w:rsidR="006D0398" w:rsidRPr="00220609" w:rsidRDefault="006D0398" w:rsidP="006D0398">
      <w:pPr>
        <w:widowControl/>
        <w:numPr>
          <w:ilvl w:val="0"/>
          <w:numId w:val="15"/>
        </w:numPr>
        <w:spacing w:after="180"/>
        <w:ind w:left="851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</w:pPr>
      <w:r w:rsidRPr="00220609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-</w:t>
      </w:r>
      <w:r w:rsidRPr="00220609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ab/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truncate the frequency </w:t>
      </w:r>
      <w:r w:rsidRPr="0022060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domain </w:t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resource assignment </w:t>
      </w:r>
      <w:r w:rsidRPr="0022060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field </w:t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to its </w:t>
      </w:r>
      <w:r w:rsidRPr="00220609">
        <w:rPr>
          <w:rFonts w:ascii="Times New Roman" w:eastAsia="等线" w:hAnsi="Times New Roman" w:cs="Times New Roman"/>
          <w:noProof/>
          <w:kern w:val="0"/>
          <w:position w:val="-10"/>
          <w:sz w:val="20"/>
          <w:szCs w:val="20"/>
        </w:rPr>
        <w:drawing>
          <wp:inline distT="0" distB="0" distL="0" distR="0" wp14:anchorId="3A1878A6" wp14:editId="43D2F096">
            <wp:extent cx="1468120" cy="2355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 least significant bits and interpret the truncated frequency resource assignment </w:t>
      </w:r>
      <w:r w:rsidRPr="0022060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field </w:t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as for </w:t>
      </w:r>
      <w:r w:rsidRPr="0022060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the frequency resource </w:t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assignment</w:t>
      </w:r>
      <w:r w:rsidRPr="0022060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field in </w:t>
      </w:r>
      <w:r w:rsidRPr="00220609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DCI format 0_0</w:t>
      </w:r>
      <w:r w:rsidRPr="0022060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as described in </w:t>
      </w:r>
      <w:r w:rsidRPr="00220609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[5, </w:t>
      </w:r>
      <w:r w:rsidRPr="00220609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TS </w:t>
      </w:r>
      <w:r w:rsidRPr="00220609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38.212]</w:t>
      </w:r>
      <w:r w:rsidRPr="00220609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</w:t>
      </w:r>
    </w:p>
    <w:p w14:paraId="76DD8C8E" w14:textId="77777777" w:rsidR="006D0398" w:rsidRPr="006D0398" w:rsidRDefault="006D0398" w:rsidP="006D0398">
      <w:pPr>
        <w:widowControl/>
        <w:spacing w:after="180"/>
        <w:ind w:left="568" w:hanging="284"/>
        <w:jc w:val="left"/>
        <w:rPr>
          <w:rFonts w:ascii="Times New Roman" w:eastAsia="MS Mincho" w:hAnsi="Times New Roman" w:cs="Times New Roman"/>
          <w:sz w:val="20"/>
          <w:szCs w:val="20"/>
          <w:lang w:val="x-none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-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ab/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else</w:t>
      </w:r>
    </w:p>
    <w:p w14:paraId="2C661ACC" w14:textId="78DD2045" w:rsidR="006D0398" w:rsidRPr="006D0398" w:rsidRDefault="006D0398" w:rsidP="006D0398">
      <w:pPr>
        <w:widowControl/>
        <w:numPr>
          <w:ilvl w:val="0"/>
          <w:numId w:val="15"/>
        </w:numPr>
        <w:spacing w:after="180"/>
        <w:ind w:left="851" w:hanging="284"/>
        <w:jc w:val="left"/>
        <w:rPr>
          <w:rFonts w:ascii="Times New Roman" w:eastAsia="MS Mincho" w:hAnsi="Times New Roman" w:cs="Times New Roman"/>
          <w:sz w:val="20"/>
          <w:szCs w:val="20"/>
          <w:lang w:val="x-none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-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ab/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insert </w:t>
      </w:r>
      <w:r w:rsidRPr="006D0398">
        <w:rPr>
          <w:rFonts w:ascii="Times New Roman" w:eastAsia="等线" w:hAnsi="Times New Roman" w:cs="Times New Roman"/>
          <w:noProof/>
          <w:kern w:val="0"/>
          <w:position w:val="-10"/>
          <w:sz w:val="20"/>
          <w:szCs w:val="20"/>
        </w:rPr>
        <w:drawing>
          <wp:inline distT="0" distB="0" distL="0" distR="0" wp14:anchorId="57D95DAE" wp14:editId="56579432">
            <wp:extent cx="1645920" cy="235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 most significant bits with value set to '0' after the </w:t>
      </w:r>
      <w:r w:rsidRPr="006D0398">
        <w:rPr>
          <w:rFonts w:ascii="Times New Roman" w:eastAsia="等线" w:hAnsi="Times New Roman" w:cs="Times New Roman"/>
          <w:noProof/>
          <w:kern w:val="0"/>
          <w:position w:val="-12"/>
          <w:sz w:val="20"/>
          <w:szCs w:val="20"/>
        </w:rPr>
        <w:drawing>
          <wp:inline distT="0" distB="0" distL="0" distR="0" wp14:anchorId="48EBD332" wp14:editId="5C624244">
            <wp:extent cx="360680" cy="235585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 bits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to 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the frequency 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domain 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resource 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>assignment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 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>field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, where </w:t>
      </w:r>
      <w:r w:rsidRPr="006D0398">
        <w:rPr>
          <w:rFonts w:ascii="Times New Roman" w:eastAsia="等线" w:hAnsi="Times New Roman" w:cs="Times New Roman"/>
          <w:noProof/>
          <w:kern w:val="0"/>
          <w:position w:val="-12"/>
          <w:sz w:val="20"/>
          <w:szCs w:val="20"/>
        </w:rPr>
        <w:drawing>
          <wp:inline distT="0" distB="0" distL="0" distR="0" wp14:anchorId="1A121017" wp14:editId="1A74987C">
            <wp:extent cx="640080" cy="235585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 if the frequency hopping flag is set to '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>0'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 and </w:t>
      </w:r>
      <w:r w:rsidRPr="006D0398">
        <w:rPr>
          <w:rFonts w:ascii="Times New Roman" w:eastAsia="等线" w:hAnsi="Times New Roman" w:cs="Times New Roman"/>
          <w:noProof/>
          <w:kern w:val="0"/>
          <w:position w:val="-12"/>
          <w:sz w:val="20"/>
          <w:szCs w:val="20"/>
        </w:rPr>
        <w:drawing>
          <wp:inline distT="0" distB="0" distL="0" distR="0" wp14:anchorId="41FFFD8D" wp14:editId="257ED758">
            <wp:extent cx="360680" cy="23558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is provided in Table 8.3-1 if the hopping flag bit is set to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'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1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>'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, and interpret the expanded frequency resource assignment 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field 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 xml:space="preserve">as for 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the frequency resource assignment field in </w:t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DCI format 0_0</w:t>
      </w:r>
      <w:r w:rsidRPr="006D039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as described in 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[5, 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TS 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38.212]</w:t>
      </w:r>
    </w:p>
    <w:p w14:paraId="641EDDA6" w14:textId="22FF1E51" w:rsidR="006D0398" w:rsidRDefault="006D0398" w:rsidP="006D0398">
      <w:pPr>
        <w:widowControl/>
        <w:spacing w:after="180"/>
        <w:ind w:left="568" w:hanging="284"/>
        <w:jc w:val="left"/>
        <w:rPr>
          <w:rFonts w:ascii="Times New Roman" w:eastAsia="MS Mincho" w:hAnsi="Times New Roman" w:cs="Times New Roman"/>
          <w:sz w:val="20"/>
          <w:szCs w:val="20"/>
          <w:lang w:val="x-none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-</w:t>
      </w: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ab/>
      </w:r>
      <w:r w:rsidRPr="006D0398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end if</w:t>
      </w:r>
    </w:p>
    <w:p w14:paraId="303AD46E" w14:textId="33E8862A" w:rsidR="00D03AF3" w:rsidRPr="006460D2" w:rsidRDefault="00C1052A" w:rsidP="003E7927">
      <w:pPr>
        <w:widowControl/>
        <w:spacing w:after="180"/>
        <w:jc w:val="left"/>
      </w:pPr>
      <w:r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 xml:space="preserve">if </w:t>
      </w:r>
      <w:proofErr w:type="spellStart"/>
      <w:r w:rsidRPr="006460D2">
        <w:rPr>
          <w:rFonts w:ascii="Times New Roman" w:eastAsia="MS Mincho" w:hAnsi="Times New Roman" w:cs="Times New Roman"/>
          <w:i/>
          <w:color w:val="FF0000"/>
          <w:sz w:val="20"/>
          <w:szCs w:val="20"/>
          <w:lang w:val="x-none" w:eastAsia="en-US"/>
        </w:rPr>
        <w:t>useInterlacePUSCH</w:t>
      </w:r>
      <w:proofErr w:type="spellEnd"/>
      <w:r w:rsidRPr="006460D2">
        <w:rPr>
          <w:rFonts w:ascii="Times New Roman" w:eastAsia="MS Mincho" w:hAnsi="Times New Roman" w:cs="Times New Roman"/>
          <w:i/>
          <w:color w:val="FF0000"/>
          <w:sz w:val="20"/>
          <w:szCs w:val="20"/>
          <w:lang w:val="x-none" w:eastAsia="en-US"/>
        </w:rPr>
        <w:t>-Common</w:t>
      </w:r>
      <w:r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 xml:space="preserve"> is provided, a UE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>truncate</w:t>
      </w:r>
      <w:r w:rsidR="00AF1B58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>s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 xml:space="preserve"> the frequency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domain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 xml:space="preserve">resource assignment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field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 xml:space="preserve">to its X least significant bits and interpret the truncated frequency resource assignment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field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 xml:space="preserve">as for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the frequency resource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>assignment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 field in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>DCI format 0_0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 </w:t>
      </w:r>
      <w:r w:rsidR="00897D1D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in common search space 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as described in </w:t>
      </w:r>
      <w:r w:rsidR="007F1D6F" w:rsidRPr="006460D2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x-none" w:eastAsia="en-US"/>
        </w:rPr>
        <w:t xml:space="preserve">[5, </w:t>
      </w:r>
      <w:r w:rsidR="007F1D6F" w:rsidRPr="006460D2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eastAsia="en-US"/>
        </w:rPr>
        <w:t xml:space="preserve">TS </w:t>
      </w:r>
      <w:r w:rsidR="007F1D6F" w:rsidRPr="006460D2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x-none" w:eastAsia="en-US"/>
        </w:rPr>
        <w:t>38.212]</w:t>
      </w:r>
      <w:r w:rsidR="007F1D6F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>, where X=6 if the active UL BWP is 15kHz and X=5 if the active UL BWP is 30kHz</w:t>
      </w:r>
      <w:r w:rsidR="00AF1B58" w:rsidRPr="006460D2">
        <w:rPr>
          <w:rFonts w:ascii="Times New Roman" w:eastAsia="MS Mincho" w:hAnsi="Times New Roman" w:cs="Times New Roman"/>
          <w:color w:val="FF0000"/>
          <w:sz w:val="20"/>
          <w:szCs w:val="20"/>
          <w:lang w:val="x-none" w:eastAsia="en-US"/>
        </w:rPr>
        <w:t>.</w:t>
      </w:r>
    </w:p>
    <w:p w14:paraId="0F2A0578" w14:textId="26CB8DD2" w:rsidR="006D0398" w:rsidRDefault="006D0398" w:rsidP="006D039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6D039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A UE determines whether or not to apply transform precoding as described in [6, TS 38.214]. </w:t>
      </w:r>
    </w:p>
    <w:p w14:paraId="6A0C6C2E" w14:textId="676B51F0" w:rsidR="009631B5" w:rsidRPr="009631B5" w:rsidRDefault="009631B5" w:rsidP="009631B5">
      <w:pPr>
        <w:pStyle w:val="B2"/>
        <w:ind w:left="2574" w:firstLine="0"/>
        <w:rPr>
          <w:color w:val="FF0000"/>
          <w:sz w:val="28"/>
          <w:lang w:eastAsia="zh-CN"/>
        </w:rPr>
      </w:pPr>
      <w:r w:rsidRPr="00F06781">
        <w:rPr>
          <w:color w:val="FF0000"/>
          <w:sz w:val="28"/>
          <w:lang w:eastAsia="zh-CN"/>
        </w:rPr>
        <w:t>&lt;Unchanged parts omitted&gt;</w:t>
      </w:r>
    </w:p>
    <w:p w14:paraId="0CF296EF" w14:textId="77777777" w:rsidR="00B56DE1" w:rsidRPr="00B56DE1" w:rsidRDefault="00B56DE1" w:rsidP="00B56DE1">
      <w:pPr>
        <w:rPr>
          <w:rFonts w:ascii="Times New Roman" w:eastAsia="宋体" w:hAnsi="Times New Roman" w:cs="Times New Roman"/>
          <w:sz w:val="20"/>
        </w:rPr>
      </w:pPr>
    </w:p>
    <w:p w14:paraId="63FF438E" w14:textId="01D1FFA5" w:rsidR="00B56DE1" w:rsidRPr="00307B20" w:rsidRDefault="00B56DE1" w:rsidP="00B56DE1">
      <w:pPr>
        <w:rPr>
          <w:rFonts w:ascii="Times New Roman" w:hAnsi="Times New Roman" w:cs="Times New Roman"/>
          <w:sz w:val="20"/>
          <w:highlight w:val="yellow"/>
        </w:rPr>
      </w:pPr>
      <w:r w:rsidRPr="00307B20">
        <w:rPr>
          <w:rFonts w:ascii="Times New Roman" w:hAnsi="Times New Roman" w:cs="Times New Roman"/>
          <w:sz w:val="20"/>
          <w:highlight w:val="yellow"/>
        </w:rPr>
        <w:t>---------------------------------------------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------End text proposal</w:t>
      </w:r>
      <w:r>
        <w:rPr>
          <w:rFonts w:ascii="Times New Roman" w:hAnsi="Times New Roman" w:cs="Times New Roman"/>
          <w:sz w:val="20"/>
          <w:highlight w:val="yellow"/>
        </w:rPr>
        <w:t xml:space="preserve"> 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------------------------------</w:t>
      </w:r>
      <w:r>
        <w:rPr>
          <w:rFonts w:ascii="Times New Roman" w:hAnsi="Times New Roman" w:cs="Times New Roman"/>
          <w:sz w:val="20"/>
          <w:highlight w:val="yellow"/>
        </w:rPr>
        <w:t>--</w:t>
      </w:r>
    </w:p>
    <w:p w14:paraId="0FBBA1F5" w14:textId="77777777" w:rsidR="00B56DE1" w:rsidRPr="003E7927" w:rsidRDefault="00B56DE1">
      <w:pPr>
        <w:pStyle w:val="a7"/>
        <w:spacing w:before="120"/>
        <w:rPr>
          <w:rFonts w:ascii="Times New Roman" w:eastAsia="等线" w:hAnsi="Times New Roman"/>
          <w:sz w:val="20"/>
          <w:szCs w:val="20"/>
        </w:rPr>
      </w:pPr>
    </w:p>
    <w:p w14:paraId="31676B9F" w14:textId="17A4C434" w:rsidR="004F2F5B" w:rsidRDefault="00B56DE1">
      <w:pPr>
        <w:pStyle w:val="a7"/>
        <w:spacing w:before="120"/>
        <w:rPr>
          <w:rFonts w:ascii="Times New Roman" w:eastAsia="等线" w:hAnsi="Times New Roman"/>
          <w:sz w:val="20"/>
          <w:szCs w:val="20"/>
          <w:lang w:val="en-GB"/>
        </w:rPr>
      </w:pPr>
      <w:r w:rsidRPr="00307B20">
        <w:rPr>
          <w:rFonts w:ascii="Times New Roman" w:hAnsi="Times New Roman" w:cs="Times New Roman"/>
          <w:sz w:val="20"/>
          <w:highlight w:val="yellow"/>
        </w:rPr>
        <w:t>--------------------------------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------</w:t>
      </w:r>
      <w:r w:rsidRPr="00307B20">
        <w:rPr>
          <w:rFonts w:ascii="Times New Roman" w:hAnsi="Times New Roman" w:cs="Times New Roman"/>
          <w:sz w:val="20"/>
          <w:highlight w:val="yellow"/>
        </w:rPr>
        <w:t>-----Start text proposal</w:t>
      </w:r>
      <w:r>
        <w:rPr>
          <w:rFonts w:ascii="Times New Roman" w:hAnsi="Times New Roman" w:cs="Times New Roman"/>
          <w:sz w:val="20"/>
          <w:highlight w:val="yellow"/>
        </w:rPr>
        <w:t xml:space="preserve"> (TP 3) </w:t>
      </w:r>
      <w:r w:rsidRPr="000C5A5C">
        <w:rPr>
          <w:rFonts w:ascii="Times New Roman" w:hAnsi="Times New Roman" w:cs="Times New Roman" w:hint="eastAsia"/>
          <w:sz w:val="20"/>
          <w:highlight w:val="yellow"/>
        </w:rPr>
        <w:t>for TS</w:t>
      </w:r>
      <w:r w:rsidRPr="000C5A5C">
        <w:rPr>
          <w:rFonts w:ascii="Times New Roman" w:hAnsi="Times New Roman" w:cs="Times New Roman"/>
          <w:sz w:val="20"/>
          <w:highlight w:val="yellow"/>
        </w:rPr>
        <w:t xml:space="preserve"> </w:t>
      </w:r>
      <w:r w:rsidRPr="000C5A5C">
        <w:rPr>
          <w:rFonts w:ascii="Times New Roman" w:hAnsi="Times New Roman" w:cs="Times New Roman" w:hint="eastAsia"/>
          <w:sz w:val="20"/>
          <w:highlight w:val="yellow"/>
        </w:rPr>
        <w:t>38.21</w:t>
      </w:r>
      <w:r w:rsidRPr="000C5A5C">
        <w:rPr>
          <w:rFonts w:ascii="Times New Roman" w:hAnsi="Times New Roman" w:cs="Times New Roman"/>
          <w:sz w:val="20"/>
          <w:highlight w:val="yellow"/>
        </w:rPr>
        <w:t>2</w:t>
      </w:r>
      <w:r w:rsidRPr="00307B20">
        <w:rPr>
          <w:rFonts w:ascii="Times New Roman" w:hAnsi="Times New Roman" w:cs="Times New Roman"/>
          <w:sz w:val="20"/>
          <w:highlight w:val="yellow"/>
        </w:rPr>
        <w:t>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------------------------------</w:t>
      </w:r>
    </w:p>
    <w:p w14:paraId="534D1F36" w14:textId="77777777" w:rsidR="004F2F5B" w:rsidRPr="004F2F5B" w:rsidRDefault="004F2F5B" w:rsidP="00C82A97">
      <w:pPr>
        <w:keepNext/>
        <w:keepLines/>
        <w:widowControl/>
        <w:spacing w:before="120" w:after="180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29" w:name="_Toc19798735"/>
      <w:bookmarkStart w:id="30" w:name="_Toc26467206"/>
      <w:bookmarkStart w:id="31" w:name="_Toc29326561"/>
      <w:bookmarkStart w:id="32" w:name="_Toc29327711"/>
      <w:bookmarkStart w:id="33" w:name="_Toc36045901"/>
      <w:bookmarkStart w:id="34" w:name="_Toc36046161"/>
      <w:bookmarkStart w:id="35" w:name="_Toc36046307"/>
      <w:r w:rsidRPr="004F2F5B"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>6.3.1.6</w:t>
      </w:r>
      <w:r w:rsidRPr="004F2F5B"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ab/>
        <w:t>M</w:t>
      </w:r>
      <w:r w:rsidRPr="004F2F5B">
        <w:rPr>
          <w:rFonts w:ascii="Arial" w:eastAsia="宋体" w:hAnsi="Arial" w:cs="Times New Roman"/>
          <w:kern w:val="0"/>
          <w:sz w:val="24"/>
          <w:szCs w:val="20"/>
          <w:lang w:val="en-GB"/>
        </w:rPr>
        <w:t>ultiplexing</w:t>
      </w:r>
      <w:r w:rsidRPr="004F2F5B"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 xml:space="preserve"> of coded UCI bits to PUCCH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0B32E76" w14:textId="2BDF7282" w:rsidR="004F2F5B" w:rsidRPr="004F2F5B" w:rsidRDefault="004F2F5B" w:rsidP="00ED6F7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If CSI of two parts are transmitted on a PUCCH, the coded bits corresponding to UCI bit sequence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3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,...,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sSup>
              <m:sSup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A</m:t>
                </m:r>
              </m:e>
              <m:sup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(1)</m:t>
                </m:r>
              </m:sup>
            </m:s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-1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denoted by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3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,...,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sSup>
              <m:sSup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G</m:t>
                </m:r>
              </m:e>
              <m:sup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(1)</m:t>
                </m:r>
              </m:sup>
            </m:s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-1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and the coded bits corresponding to UCI bit sequence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3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,...,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a</m:t>
            </m:r>
          </m:e>
          <m:sub>
            <m:sSup>
              <m:sSup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A</m:t>
                </m:r>
              </m:e>
              <m:sup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(2)</m:t>
                </m:r>
              </m:sup>
            </m:s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-1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denoted by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3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,...,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sSup>
              <m:sSup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G</m:t>
                </m:r>
              </m:e>
              <m:sup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(2)</m:t>
                </m:r>
              </m:sup>
            </m:s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-1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The coded bit sequence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1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2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3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,...,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G-1</m:t>
            </m:r>
          </m:sub>
        </m:sSub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where </w:t>
      </w:r>
      <m:oMath>
        <m:r>
          <w:rPr>
            <w:rFonts w:ascii="Cambria Math" w:eastAsia="宋体" w:hAnsi="Times New Roman" w:cs="Times New Roman"/>
            <w:kern w:val="0"/>
            <w:sz w:val="20"/>
            <w:szCs w:val="20"/>
            <w:lang w:val="en-GB" w:eastAsia="en-US"/>
          </w:rPr>
          <m:t>G=</m:t>
        </m:r>
        <m:sSup>
          <m:sSup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p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p>
        <m:r>
          <w:rPr>
            <w:rFonts w:ascii="Cambria Math" w:eastAsia="宋体" w:hAnsi="Times New Roman" w:cs="Times New Roman"/>
            <w:kern w:val="0"/>
            <w:sz w:val="20"/>
            <w:szCs w:val="20"/>
            <w:lang w:val="en-GB" w:eastAsia="en-US"/>
          </w:rPr>
          <m:t>+</m:t>
        </m:r>
        <m:sSup>
          <m:sSup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p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(2)</m:t>
            </m:r>
          </m:sup>
        </m:s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is generated according to the following.</w:t>
      </w:r>
    </w:p>
    <w:p w14:paraId="050A4887" w14:textId="77777777" w:rsidR="004F2F5B" w:rsidRPr="004F2F5B" w:rsidRDefault="004F2F5B" w:rsidP="004F2F5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4F2F5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4F2F5B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6.3.1.6</w:t>
      </w:r>
      <w:r w:rsidRPr="004F2F5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Pr="004F2F5B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1:</w:t>
      </w:r>
      <w:r w:rsidRPr="004F2F5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4F2F5B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PUCCH DMRS and UCI symbols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534"/>
        <w:gridCol w:w="1392"/>
        <w:gridCol w:w="1700"/>
        <w:gridCol w:w="1669"/>
        <w:gridCol w:w="1533"/>
      </w:tblGrid>
      <w:tr w:rsidR="004F2F5B" w:rsidRPr="004F2F5B" w14:paraId="2DA6AA2E" w14:textId="77777777" w:rsidTr="00ED6F7A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8D067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PUCCH duration (symbols)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3E99A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PUCCH DMRS symbol indices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99E7B3" w14:textId="7846DAAC" w:rsidR="004F2F5B" w:rsidRPr="004F2F5B" w:rsidRDefault="004F2F5B" w:rsidP="00ED6F7A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Number of UCI symbol indices sets </w:t>
            </w:r>
            <m:oMath>
              <m:sSubSup>
                <m:sSubSupPr>
                  <m:ctrlPr>
                    <w:rPr>
                      <w:rFonts w:ascii="Cambria Math" w:eastAsia="宋体" w:hAnsi="Arial" w:cs="Times New Roman"/>
                      <w:i/>
                      <w:kern w:val="0"/>
                      <w:sz w:val="18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UCI</m:t>
                  </m:r>
                  <m:ctrl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set</m:t>
                  </m:r>
                  <m:ctrl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m:ctrlPr>
                </m:sup>
              </m:sSubSup>
            </m:oMath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5A88CE" w14:textId="69574D71" w:rsidR="004F2F5B" w:rsidRPr="004F2F5B" w:rsidRDefault="004F2F5B" w:rsidP="00ED6F7A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vertAlign w:val="superscript"/>
                <w:lang w:val="en-GB"/>
              </w:rPr>
              <w:t>st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UCI symbol indices set </w:t>
            </w:r>
            <m:oMath>
              <m:sSubSup>
                <m:sSubSupPr>
                  <m:ctrlPr>
                    <w:rPr>
                      <w:rFonts w:ascii="Cambria Math" w:eastAsia="宋体" w:hAnsi="Arial" w:cs="Times New Roman"/>
                      <w:i/>
                      <w:kern w:val="0"/>
                      <w:sz w:val="18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UCI</m:t>
                  </m:r>
                  <m:ctrl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m:ctrlPr>
                </m:sub>
                <m:sup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(1)</m:t>
                  </m:r>
                </m:sup>
              </m:sSubSup>
            </m:oMath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3F2B51" w14:textId="48A0F1D2" w:rsidR="004F2F5B" w:rsidRPr="004F2F5B" w:rsidRDefault="004F2F5B" w:rsidP="00ED6F7A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vertAlign w:val="superscript"/>
                <w:lang w:val="en-GB"/>
              </w:rPr>
              <w:t>nd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UCI symbol indices set </w:t>
            </w:r>
            <m:oMath>
              <m:sSubSup>
                <m:sSubSupPr>
                  <m:ctrlPr>
                    <w:rPr>
                      <w:rFonts w:ascii="Cambria Math" w:eastAsia="宋体" w:hAnsi="Arial" w:cs="Times New Roman"/>
                      <w:i/>
                      <w:kern w:val="0"/>
                      <w:sz w:val="18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UCI</m:t>
                  </m:r>
                  <m:ctrl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m:ctrlPr>
                </m:sub>
                <m:sup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(2)</m:t>
                  </m:r>
                </m:sup>
              </m:sSubSup>
            </m:oMath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6D8C28" w14:textId="549506D6" w:rsidR="004F2F5B" w:rsidRPr="004F2F5B" w:rsidRDefault="004F2F5B" w:rsidP="00ED6F7A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vertAlign w:val="superscript"/>
                <w:lang w:val="en-GB"/>
              </w:rPr>
              <w:t>rd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UCI symbol indices set </w:t>
            </w:r>
            <m:oMath>
              <m:sSubSup>
                <m:sSubSupPr>
                  <m:ctrlPr>
                    <w:rPr>
                      <w:rFonts w:ascii="Cambria Math" w:eastAsia="宋体" w:hAnsi="Arial" w:cs="Times New Roman"/>
                      <w:i/>
                      <w:kern w:val="0"/>
                      <w:sz w:val="18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UCI</m:t>
                  </m:r>
                  <m:ctrlP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m:ctrlPr>
                </m:sub>
                <m:sup>
                  <m:r>
                    <w:rPr>
                      <w:rFonts w:ascii="Cambria Math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m:t>(3)</m:t>
                  </m:r>
                </m:sup>
              </m:sSubSup>
            </m:oMath>
          </w:p>
        </w:tc>
      </w:tr>
      <w:tr w:rsidR="004F2F5B" w:rsidRPr="004F2F5B" w14:paraId="17134407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6DDB83C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4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95B0D56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{1}</w:t>
            </w:r>
          </w:p>
        </w:tc>
        <w:tc>
          <w:tcPr>
            <w:tcW w:w="1417" w:type="dxa"/>
            <w:vAlign w:val="center"/>
          </w:tcPr>
          <w:p w14:paraId="551B5DF4" w14:textId="77777777" w:rsidR="004F2F5B" w:rsidRPr="004F2F5B" w:rsidRDefault="004F2F5B" w:rsidP="004F2F5B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F03EF2" w14:textId="77777777" w:rsidR="004F2F5B" w:rsidRPr="004F2F5B" w:rsidRDefault="004F2F5B" w:rsidP="004F2F5B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AB9392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4910B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48BE5B3A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59258A92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4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041EE90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{0,2}</w:t>
            </w:r>
          </w:p>
        </w:tc>
        <w:tc>
          <w:tcPr>
            <w:tcW w:w="1417" w:type="dxa"/>
            <w:vAlign w:val="center"/>
          </w:tcPr>
          <w:p w14:paraId="4C69D6E4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65B4B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D343D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EB47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4061C8D5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49BE8EA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E7424B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 3}</w:t>
            </w:r>
          </w:p>
        </w:tc>
        <w:tc>
          <w:tcPr>
            <w:tcW w:w="1417" w:type="dxa"/>
            <w:vAlign w:val="center"/>
          </w:tcPr>
          <w:p w14:paraId="38B15E3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7846BD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 2, 4}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E839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4A59BE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0ACA4A1C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02626222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35B622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 4}</w:t>
            </w:r>
          </w:p>
        </w:tc>
        <w:tc>
          <w:tcPr>
            <w:tcW w:w="1417" w:type="dxa"/>
            <w:vAlign w:val="center"/>
          </w:tcPr>
          <w:p w14:paraId="33D16E0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76D6B1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 2, 3, 5}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16F71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28021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4CD2A668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0D89B8A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7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77E16D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{1,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4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417" w:type="dxa"/>
            <w:vAlign w:val="center"/>
          </w:tcPr>
          <w:p w14:paraId="3B3F2214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0B295E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{0, 2,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5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3EB54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DD64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1CD79F1F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4846AF3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8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5ABD674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5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417" w:type="dxa"/>
            <w:vAlign w:val="center"/>
          </w:tcPr>
          <w:p w14:paraId="2F2F66B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8400C6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4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1E8FA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7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7A172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2F97B87E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17001B3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9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A20D43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 6}</w:t>
            </w:r>
          </w:p>
        </w:tc>
        <w:tc>
          <w:tcPr>
            <w:tcW w:w="1417" w:type="dxa"/>
            <w:vAlign w:val="center"/>
          </w:tcPr>
          <w:p w14:paraId="587AF808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8A3D0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 5, 7}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53DB28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 4, 8}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0B6E6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61951D35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6A8D877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10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529314A8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{2, 7}</w:t>
            </w:r>
          </w:p>
        </w:tc>
        <w:tc>
          <w:tcPr>
            <w:tcW w:w="1417" w:type="dxa"/>
            <w:vAlign w:val="center"/>
          </w:tcPr>
          <w:p w14:paraId="6F8C59D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6004D1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 3, 6, 8}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A5B33F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 4, 5, 9}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DA525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19DE48C9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308E590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10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5FFAA5D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 3, 6, 8}</w:t>
            </w:r>
          </w:p>
        </w:tc>
        <w:tc>
          <w:tcPr>
            <w:tcW w:w="1417" w:type="dxa"/>
            <w:vAlign w:val="center"/>
          </w:tcPr>
          <w:p w14:paraId="2DB99881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1C4D74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{0,2,4,5,7,9}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D424A6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8EAF0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57FB432A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7F9B104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ACD262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{2,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7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417" w:type="dxa"/>
            <w:vAlign w:val="center"/>
          </w:tcPr>
          <w:p w14:paraId="2B3E5BD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56630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{1,3,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8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220386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{0,4,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5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9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DE87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</w:tr>
      <w:tr w:rsidR="004F2F5B" w:rsidRPr="004F2F5B" w14:paraId="1C61FF4C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5D4C95B9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5E18B086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{1,3,6,9}</w:t>
            </w:r>
          </w:p>
        </w:tc>
        <w:tc>
          <w:tcPr>
            <w:tcW w:w="1417" w:type="dxa"/>
            <w:vAlign w:val="center"/>
          </w:tcPr>
          <w:p w14:paraId="7438E81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2D556F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{0,2,4,5,7,8,10}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336674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EE55E4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69E9A480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768BB68F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12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68E795BD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8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417" w:type="dxa"/>
            <w:vAlign w:val="center"/>
          </w:tcPr>
          <w:p w14:paraId="1768755D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6B345F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7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9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C4F43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4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,1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D96AF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5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, 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}</w:t>
            </w:r>
          </w:p>
        </w:tc>
      </w:tr>
      <w:tr w:rsidR="004F2F5B" w:rsidRPr="004F2F5B" w14:paraId="4C8D9FDC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4358BEB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12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3E9A02E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{1,4,7,10}</w:t>
            </w:r>
          </w:p>
        </w:tc>
        <w:tc>
          <w:tcPr>
            <w:tcW w:w="1417" w:type="dxa"/>
            <w:vAlign w:val="center"/>
          </w:tcPr>
          <w:p w14:paraId="356EDC4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060ACD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{0,2,3,5,6,8,9,11}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D9475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92D1F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73CEAA94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703A9E6D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13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3DC9DD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 9}</w:t>
            </w:r>
          </w:p>
        </w:tc>
        <w:tc>
          <w:tcPr>
            <w:tcW w:w="1417" w:type="dxa"/>
            <w:vAlign w:val="center"/>
          </w:tcPr>
          <w:p w14:paraId="119FACF4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AC570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1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,8,10}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35276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0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4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,7,11}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34E8A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5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,6,12}</w:t>
            </w:r>
          </w:p>
        </w:tc>
      </w:tr>
      <w:tr w:rsidR="004F2F5B" w:rsidRPr="004F2F5B" w14:paraId="202D728D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5A72F46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13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0716674A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{1,4,7,11}</w:t>
            </w:r>
          </w:p>
        </w:tc>
        <w:tc>
          <w:tcPr>
            <w:tcW w:w="1417" w:type="dxa"/>
            <w:vAlign w:val="center"/>
          </w:tcPr>
          <w:p w14:paraId="018535E3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70FB30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{0,2,3,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5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</w:t>
            </w:r>
            <w:r w:rsidRPr="004F2F5B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</w:t>
            </w: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,8,10,12}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14357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{9}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61635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  <w:tr w:rsidR="004F2F5B" w:rsidRPr="004F2F5B" w14:paraId="065480A9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0A90528F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14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5DBBE86D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{3, 10}</w:t>
            </w:r>
          </w:p>
        </w:tc>
        <w:tc>
          <w:tcPr>
            <w:tcW w:w="1417" w:type="dxa"/>
            <w:vAlign w:val="center"/>
          </w:tcPr>
          <w:p w14:paraId="0CD08B72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8252D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{2,4,9,11}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B0749F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{1,5,8,12}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76B6EE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{0,6,7,13}</w:t>
            </w:r>
          </w:p>
        </w:tc>
      </w:tr>
      <w:tr w:rsidR="004F2F5B" w:rsidRPr="004F2F5B" w14:paraId="55454673" w14:textId="77777777" w:rsidTr="00ED6F7A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72D88FB6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14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90E1B6C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{1,5,8,12}</w:t>
            </w:r>
          </w:p>
        </w:tc>
        <w:tc>
          <w:tcPr>
            <w:tcW w:w="1417" w:type="dxa"/>
            <w:vAlign w:val="center"/>
          </w:tcPr>
          <w:p w14:paraId="2D3EE410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C00DF5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{0,2,4,6,7,9,11,13}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E4492B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{3, 10}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D7D64E" w14:textId="77777777" w:rsidR="004F2F5B" w:rsidRPr="004F2F5B" w:rsidRDefault="004F2F5B" w:rsidP="004F2F5B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F2F5B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-</w:t>
            </w:r>
          </w:p>
        </w:tc>
      </w:tr>
    </w:tbl>
    <w:p w14:paraId="5DAC9AFE" w14:textId="77777777" w:rsidR="004F2F5B" w:rsidRPr="004F2F5B" w:rsidRDefault="004F2F5B" w:rsidP="004F2F5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41C2EDB9" w14:textId="7B5D203E" w:rsidR="004F2F5B" w:rsidRPr="004F2F5B" w:rsidRDefault="004F2F5B" w:rsidP="00ED6F7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Denote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l</m:t>
            </m:r>
          </m:sub>
        </m:sSub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UCI OFDM symbol index. Denote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(i)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the number of elements in UCI symbol indices set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(i)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i=1,...,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set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where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(i)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set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are given by Table 6.3.1.6-1 according to the PUCCH duration and the PUCCH DMRS configuration. Denote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symb, 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PUCCH,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</m:t>
        </m:r>
        <m:nary>
          <m:naryPr>
            <m:chr m:val="∑"/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naryPr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i=1</m:t>
            </m:r>
          </m:sub>
          <m:sup>
            <m:sSubSup>
              <m:sSubSup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UCI</m:t>
                </m:r>
                <m:ctrl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set</m:t>
                </m:r>
                <m:ctrl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sup>
            </m:sSubSup>
          </m:sup>
          <m:e>
            <m:sSubSup>
              <m:sSubSup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UCI</m:t>
                </m:r>
                <m:ctrlP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sub>
              <m:sup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 w:eastAsia="en-US"/>
                  </w:rPr>
                  <m:t>(i)</m:t>
                </m:r>
              </m:sup>
            </m:sSubSup>
          </m:e>
        </m:nary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the number of OFDM symbol</w:t>
      </w:r>
      <w:r w:rsidRPr="004F2F5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carrying UCI in the PUCCH. Denote </w:t>
      </w:r>
      <m:oMath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Q</m:t>
            </m:r>
          </m:e>
          <m:sub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m</m:t>
            </m:r>
          </m:sub>
        </m:sSub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the modulation order of the PUCCH. </w:t>
      </w:r>
    </w:p>
    <w:p w14:paraId="6E2697D0" w14:textId="17A7CFDC" w:rsidR="004F2F5B" w:rsidRPr="004F2F5B" w:rsidRDefault="004F2F5B" w:rsidP="00ED6F7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PUCCH </w:t>
      </w:r>
      <w:r w:rsidRPr="004F2F5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format</w:t>
      </w: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3, se</w:t>
      </w:r>
      <w:r w:rsidRPr="006460D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strike/>
                <w:color w:val="FF0000"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  <m:t>symbol</m:t>
            </m:r>
            <m:ctrl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</m:ctrlPr>
          </m:sup>
        </m:sSubSup>
        <m:r>
          <w:rPr>
            <w:rFonts w:ascii="Cambria Math" w:eastAsia="宋体" w:hAnsi="Cambria Math" w:cs="Times New Roman"/>
            <w:strike/>
            <w:color w:val="FF0000"/>
            <w:kern w:val="0"/>
            <w:sz w:val="20"/>
            <w:szCs w:val="20"/>
            <w:lang w:val="en-GB" w:eastAsia="en-US"/>
          </w:rPr>
          <m:t>=12⋅</m:t>
        </m:r>
        <m:sSubSup>
          <m:sSubSupPr>
            <m:ctrlPr>
              <w:rPr>
                <w:rFonts w:ascii="Cambria Math" w:eastAsia="宋体" w:hAnsi="Cambria Math" w:cs="Times New Roman"/>
                <w:i/>
                <w:strike/>
                <w:color w:val="FF0000"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  <m:t>PRB</m:t>
            </m:r>
            <m:ctrl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  <m:t>PUCCH,3</m:t>
            </m:r>
            <m:ctrlPr>
              <w:rPr>
                <w:rFonts w:ascii="Cambria Math" w:eastAsia="宋体" w:hAnsi="Cambria Math" w:cs="Times New Roman"/>
                <w:strike/>
                <w:color w:val="FF0000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="00ED6F7A" w:rsidRPr="006460D2">
        <w:rPr>
          <w:rFonts w:ascii="Times New Roman" w:eastAsia="宋体" w:hAnsi="Times New Roman" w:cs="Times New Roman"/>
          <w:strike/>
          <w:color w:val="FF0000"/>
          <w:kern w:val="0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symbol</m:t>
            </m:r>
            <m:ctrl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sup>
        </m:sSubSup>
        <m:r>
          <w:rPr>
            <w:rFonts w:ascii="Cambria Math" w:eastAsia="宋体" w:hAnsi="Cambria Math" w:cs="Times New Roman"/>
            <w:color w:val="FF0000"/>
            <w:kern w:val="0"/>
            <w:sz w:val="20"/>
            <w:szCs w:val="20"/>
            <w:lang w:val="en-GB" w:eastAsia="en-US"/>
          </w:rPr>
          <m:t>=12⋅</m:t>
        </m:r>
        <m:sSubSup>
          <m:sSubSupPr>
            <m:ctrlPr>
              <w:rPr>
                <w:rFonts w:ascii="Cambria Math" w:eastAsia="宋体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PRB</m:t>
            </m:r>
            <m:ctrl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PUCCH,3</m:t>
            </m:r>
            <m:ctrlP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sup>
        </m:sSubSup>
        <m:r>
          <w:rPr>
            <w:rFonts w:ascii="Cambria Math" w:eastAsia="宋体" w:hAnsi="Cambria Math" w:cs="Times New Roman"/>
            <w:color w:val="FF0000"/>
            <w:kern w:val="0"/>
            <w:sz w:val="20"/>
            <w:szCs w:val="20"/>
            <w:lang w:val="en-GB" w:eastAsia="en-US"/>
          </w:rPr>
          <m:t>/</m:t>
        </m:r>
        <m:sSubSup>
          <m:sSubSupPr>
            <m:ctrlPr>
              <w:rPr>
                <w:rFonts w:ascii="Cambria Math" w:eastAsia="宋体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SF</m:t>
            </m:r>
          </m:sub>
          <m:sup>
            <m:r>
              <w:rPr>
                <w:rFonts w:ascii="Cambria Math" w:eastAsia="宋体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PUCCH,3</m:t>
            </m: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where </w:t>
      </w:r>
      <m:oMath>
        <m:sSubSup>
          <m:sSubSup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PRB</m:t>
            </m:r>
            <m:ctrl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PUCCH,3</m:t>
            </m:r>
            <m:ctrl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the number of PRBs that is determined by the UE for PUCCH </w:t>
      </w:r>
      <w:r w:rsidRPr="004F2F5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format</w:t>
      </w: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3 transmission according to Clause 9.2 of [5, TS</w:t>
      </w:r>
      <w:r w:rsidRPr="004F2F5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38.213]</w:t>
      </w:r>
      <w:r w:rsidR="00ED6F7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m:oMath>
        <m:sSubSup>
          <m:sSubSupPr>
            <m:ctrlPr>
              <w:rPr>
                <w:rFonts w:ascii="Cambria Math" w:eastAsia="宋体" w:hAnsi="Times New Roman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m:t>SF</m:t>
            </m:r>
            <m:ctrlPr>
              <w:rPr>
                <w:rFonts w:ascii="Cambria Math" w:eastAsia="宋体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m:t>PUCCH, 3</m:t>
            </m:r>
            <m:ctrlPr>
              <w:rPr>
                <w:rFonts w:ascii="Cambria Math" w:eastAsia="宋体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="00ED6F7A" w:rsidRPr="006460D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GB"/>
        </w:rPr>
        <w:t xml:space="preserve"> is the spreading factor for PUCCH format </w:t>
      </w:r>
      <w:r w:rsidR="00ED6F7A" w:rsidRPr="006460D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/>
        </w:rPr>
        <w:t>3</w:t>
      </w:r>
      <w:r w:rsidRPr="006460D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GB"/>
        </w:rPr>
        <w:t>.</w:t>
      </w:r>
    </w:p>
    <w:p w14:paraId="599AFCF3" w14:textId="55F8B7E0" w:rsidR="004F2F5B" w:rsidRPr="004F2F5B" w:rsidRDefault="004F2F5B" w:rsidP="00ED6F7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PUCCH format 4, set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symbol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=12/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SF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PUCCH, 4</m:t>
            </m: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where </w:t>
      </w:r>
      <m:oMath>
        <m:sSubSup>
          <m:sSubSup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SF</m:t>
            </m:r>
            <m:ctrl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PUCCH, 4</m:t>
            </m:r>
            <m:ctrl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the spreading factor for PUCCH format 4.</w:t>
      </w:r>
    </w:p>
    <w:p w14:paraId="29E6CFD1" w14:textId="19A47A37" w:rsidR="004F2F5B" w:rsidRPr="004F2F5B" w:rsidRDefault="004F2F5B" w:rsidP="00ED6F7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Find the smallest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j&gt;0</m:t>
        </m:r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such that </w:t>
      </w:r>
      <m:oMath>
        <m:d>
          <m:d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dPr>
          <m:e>
            <m:nary>
              <m:naryPr>
                <m:chr m:val="∑"/>
                <m:ctrlPr>
                  <w:rPr>
                    <w:rFonts w:ascii="Cambria Math" w:eastAsia="宋体" w:hAnsi="Times New Roman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naryPr>
              <m:sub>
                <m:r>
                  <w:rPr>
                    <w:rFonts w:ascii="Cambria Math" w:eastAsia="宋体" w:hAnsi="Times New Roman" w:cs="Times New Roman"/>
                    <w:kern w:val="0"/>
                    <w:sz w:val="20"/>
                    <w:szCs w:val="20"/>
                    <w:lang w:val="en-GB" w:eastAsia="en-US"/>
                  </w:rPr>
                  <m:t>i=1</m:t>
                </m:r>
              </m:sub>
              <m:sup>
                <m:r>
                  <w:rPr>
                    <w:rFonts w:ascii="Cambria Math" w:eastAsia="宋体" w:hAnsi="Times New Roman" w:cs="Times New Roman"/>
                    <w:kern w:val="0"/>
                    <w:sz w:val="20"/>
                    <w:szCs w:val="20"/>
                    <w:lang w:val="en-GB" w:eastAsia="en-US"/>
                  </w:rPr>
                  <m:t>j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Times New Roman" w:cs="Times New Roman"/>
                        <w:i/>
                        <w:kern w:val="0"/>
                        <w:sz w:val="20"/>
                        <w:szCs w:val="20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Times New Roman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Times New Roman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UCI</m:t>
                    </m:r>
                    <m:ctrlPr>
                      <w:rPr>
                        <w:rFonts w:ascii="Cambria Math" w:eastAsia="宋体" w:hAnsi="Times New Roman" w:cs="Times New Roman"/>
                        <w:kern w:val="0"/>
                        <w:sz w:val="20"/>
                        <w:szCs w:val="20"/>
                        <w:lang w:val="en-GB" w:eastAsia="en-US"/>
                      </w:rPr>
                    </m:ctrlPr>
                  </m:sub>
                  <m:sup>
                    <m:r>
                      <w:rPr>
                        <w:rFonts w:ascii="Cambria Math" w:eastAsia="宋体" w:hAnsi="Times New Roman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(i)</m:t>
                    </m:r>
                  </m:sup>
                </m:sSubSup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e>
            </m:nary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e>
        </m:d>
        <m:r>
          <w:rPr>
            <w:rFonts w:ascii="Cambria Math" w:eastAsia="宋体" w:hAnsi="Cambria Math" w:cs="Cambria Math"/>
            <w:kern w:val="0"/>
            <w:sz w:val="20"/>
            <w:szCs w:val="20"/>
            <w:lang w:val="en-GB" w:eastAsia="en-US"/>
          </w:rPr>
          <m:t>⋅</m:t>
        </m:r>
        <m:sSubSup>
          <m:sSubSup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UCI</m:t>
            </m:r>
            <m:ctrl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</m:ctrlP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symbol</m:t>
            </m:r>
            <m:ctrlP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</m:ctrlPr>
          </m:sup>
        </m:sSubSup>
        <m:r>
          <w:rPr>
            <w:rFonts w:ascii="Cambria Math" w:eastAsia="宋体" w:hAnsi="Cambria Math" w:cs="Cambria Math"/>
            <w:kern w:val="0"/>
            <w:sz w:val="20"/>
            <w:szCs w:val="20"/>
            <w:lang w:val="en-GB" w:eastAsia="en-US"/>
          </w:rPr>
          <m:t>⋅</m:t>
        </m:r>
        <m:sSub>
          <m:sSub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Q</m:t>
            </m:r>
          </m:e>
          <m:sub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m</m:t>
            </m:r>
          </m:sub>
        </m:sSub>
        <m:r>
          <w:rPr>
            <w:rFonts w:ascii="Cambria Math" w:eastAsia="宋体" w:hAnsi="Times New Roman" w:cs="Times New Roman"/>
            <w:kern w:val="0"/>
            <w:sz w:val="20"/>
            <w:szCs w:val="20"/>
            <w:lang w:val="en-GB" w:eastAsia="en-US"/>
          </w:rPr>
          <m:t>≥</m:t>
        </m:r>
        <m:sSup>
          <m:sSupPr>
            <m:ctrlPr>
              <w:rPr>
                <w:rFonts w:ascii="Cambria Math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G</m:t>
            </m:r>
          </m:e>
          <m:sup>
            <m:r>
              <w:rPr>
                <w:rFonts w:ascii="Cambria Math" w:eastAsia="宋体" w:hAnsi="Times New Roman" w:cs="Times New Roman"/>
                <w:kern w:val="0"/>
                <w:sz w:val="20"/>
                <w:szCs w:val="20"/>
                <w:lang w:val="en-GB" w:eastAsia="en-US"/>
              </w:rPr>
              <m:t>(1)</m:t>
            </m:r>
          </m:sup>
        </m:sSup>
      </m:oMath>
      <w:r w:rsidRPr="004F2F5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5DCF7B60" w14:textId="77777777" w:rsidR="004F2F5B" w:rsidRPr="00F06781" w:rsidRDefault="004F2F5B" w:rsidP="004F2F5B">
      <w:pPr>
        <w:pStyle w:val="B2"/>
        <w:ind w:left="2574" w:firstLine="0"/>
        <w:rPr>
          <w:color w:val="FF0000"/>
          <w:sz w:val="28"/>
          <w:lang w:eastAsia="zh-CN"/>
        </w:rPr>
      </w:pPr>
      <w:r w:rsidRPr="00F06781">
        <w:rPr>
          <w:color w:val="FF0000"/>
          <w:sz w:val="28"/>
          <w:lang w:eastAsia="zh-CN"/>
        </w:rPr>
        <w:t>&lt;Unchanged parts omitted&gt;</w:t>
      </w:r>
    </w:p>
    <w:p w14:paraId="7BBCEBB6" w14:textId="79280D5B" w:rsidR="004F2F5B" w:rsidRPr="00307B20" w:rsidRDefault="004F2F5B" w:rsidP="004F2F5B">
      <w:pPr>
        <w:rPr>
          <w:rFonts w:ascii="Times New Roman" w:hAnsi="Times New Roman" w:cs="Times New Roman"/>
          <w:sz w:val="20"/>
          <w:highlight w:val="yellow"/>
        </w:rPr>
      </w:pPr>
      <w:r w:rsidRPr="00307B20">
        <w:rPr>
          <w:rFonts w:ascii="Times New Roman" w:hAnsi="Times New Roman" w:cs="Times New Roman"/>
          <w:sz w:val="20"/>
          <w:highlight w:val="yellow"/>
        </w:rPr>
        <w:t>---------------------------------------------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------End text proposal-----------------------</w:t>
      </w:r>
      <w:r w:rsidRPr="00307B20">
        <w:rPr>
          <w:rFonts w:ascii="Times New Roman" w:eastAsia="宋体" w:hAnsi="Times New Roman" w:cs="Times New Roman"/>
          <w:sz w:val="20"/>
          <w:highlight w:val="yellow"/>
        </w:rPr>
        <w:t>-----</w:t>
      </w:r>
      <w:r w:rsidRPr="00307B20">
        <w:rPr>
          <w:rFonts w:ascii="Times New Roman" w:hAnsi="Times New Roman" w:cs="Times New Roman"/>
          <w:sz w:val="20"/>
          <w:highlight w:val="yellow"/>
        </w:rPr>
        <w:t>------------------------------</w:t>
      </w:r>
      <w:r w:rsidR="00B56DE1">
        <w:rPr>
          <w:rFonts w:ascii="Times New Roman" w:hAnsi="Times New Roman" w:cs="Times New Roman"/>
          <w:sz w:val="20"/>
          <w:highlight w:val="yellow"/>
        </w:rPr>
        <w:t>-</w:t>
      </w:r>
    </w:p>
    <w:p w14:paraId="61DE070C" w14:textId="77777777" w:rsidR="004F2F5B" w:rsidRPr="004F2F5B" w:rsidRDefault="004F2F5B">
      <w:pPr>
        <w:pStyle w:val="a7"/>
        <w:spacing w:before="120"/>
        <w:rPr>
          <w:rFonts w:ascii="Times New Roman" w:eastAsia="等线" w:hAnsi="Times New Roman"/>
          <w:sz w:val="20"/>
          <w:szCs w:val="20"/>
        </w:rPr>
      </w:pPr>
    </w:p>
    <w:sectPr w:rsidR="004F2F5B" w:rsidRPr="004F2F5B"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046D9" w14:textId="77777777" w:rsidR="0050333C" w:rsidRDefault="0050333C" w:rsidP="00E51CDC">
      <w:r>
        <w:separator/>
      </w:r>
    </w:p>
  </w:endnote>
  <w:endnote w:type="continuationSeparator" w:id="0">
    <w:p w14:paraId="614C250A" w14:textId="77777777" w:rsidR="0050333C" w:rsidRDefault="0050333C" w:rsidP="00E5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E4382" w14:textId="77777777" w:rsidR="0050333C" w:rsidRDefault="0050333C" w:rsidP="00E51CDC">
      <w:r>
        <w:separator/>
      </w:r>
    </w:p>
  </w:footnote>
  <w:footnote w:type="continuationSeparator" w:id="0">
    <w:p w14:paraId="5D5AAB3B" w14:textId="77777777" w:rsidR="0050333C" w:rsidRDefault="0050333C" w:rsidP="00E5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4F8555D"/>
    <w:multiLevelType w:val="hybridMultilevel"/>
    <w:tmpl w:val="5748EA0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F2797F"/>
    <w:multiLevelType w:val="multilevel"/>
    <w:tmpl w:val="16F279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326D"/>
    <w:multiLevelType w:val="multilevel"/>
    <w:tmpl w:val="228D326D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2157D3"/>
    <w:multiLevelType w:val="hybridMultilevel"/>
    <w:tmpl w:val="138092BC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BC0CDD"/>
    <w:multiLevelType w:val="hybridMultilevel"/>
    <w:tmpl w:val="4A12157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765CFD"/>
    <w:multiLevelType w:val="hybridMultilevel"/>
    <w:tmpl w:val="1BD653E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3F7354"/>
    <w:multiLevelType w:val="multilevel"/>
    <w:tmpl w:val="393F73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E1CAE"/>
    <w:multiLevelType w:val="hybridMultilevel"/>
    <w:tmpl w:val="56068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50BD8"/>
    <w:multiLevelType w:val="multilevel"/>
    <w:tmpl w:val="46450B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23152"/>
    <w:multiLevelType w:val="multilevel"/>
    <w:tmpl w:val="48023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BE9154A"/>
    <w:multiLevelType w:val="multilevel"/>
    <w:tmpl w:val="6BE915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E978310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0041873"/>
    <w:multiLevelType w:val="multilevel"/>
    <w:tmpl w:val="70041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7750E"/>
    <w:multiLevelType w:val="multilevel"/>
    <w:tmpl w:val="73B7750E"/>
    <w:lvl w:ilvl="0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14A09FDE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b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8"/>
  </w:num>
  <w:num w:numId="4">
    <w:abstractNumId w:val="14"/>
  </w:num>
  <w:num w:numId="5">
    <w:abstractNumId w:val="11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4"/>
  </w:num>
  <w:num w:numId="11">
    <w:abstractNumId w:val="6"/>
  </w:num>
  <w:num w:numId="1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"/>
  </w:num>
  <w:num w:numId="15">
    <w:abstractNumId w:val="13"/>
  </w:num>
  <w:num w:numId="16">
    <w:abstractNumId w:val="12"/>
  </w:num>
  <w:num w:numId="17">
    <w:abstractNumId w:val="19"/>
  </w:num>
  <w:num w:numId="18">
    <w:abstractNumId w:val="2"/>
  </w:num>
  <w:num w:numId="19">
    <w:abstractNumId w:val="20"/>
  </w:num>
  <w:num w:numId="20">
    <w:abstractNumId w:val="18"/>
  </w:num>
  <w:num w:numId="21">
    <w:abstractNumId w:val="9"/>
  </w:num>
  <w:num w:numId="22">
    <w:abstractNumId w:val="15"/>
  </w:num>
  <w:num w:numId="23">
    <w:abstractNumId w:val="15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7D"/>
    <w:rsid w:val="00000B7E"/>
    <w:rsid w:val="00001B5D"/>
    <w:rsid w:val="00005A75"/>
    <w:rsid w:val="00010184"/>
    <w:rsid w:val="00013745"/>
    <w:rsid w:val="00017E2E"/>
    <w:rsid w:val="00033FD8"/>
    <w:rsid w:val="00040361"/>
    <w:rsid w:val="0004672F"/>
    <w:rsid w:val="0005032B"/>
    <w:rsid w:val="00054B46"/>
    <w:rsid w:val="00066284"/>
    <w:rsid w:val="00070762"/>
    <w:rsid w:val="00072FD6"/>
    <w:rsid w:val="00087D0A"/>
    <w:rsid w:val="00093819"/>
    <w:rsid w:val="000943EC"/>
    <w:rsid w:val="000950F3"/>
    <w:rsid w:val="0009514C"/>
    <w:rsid w:val="000A5C5A"/>
    <w:rsid w:val="000B1201"/>
    <w:rsid w:val="000B3D6B"/>
    <w:rsid w:val="000B4920"/>
    <w:rsid w:val="000B6359"/>
    <w:rsid w:val="000C18C2"/>
    <w:rsid w:val="000C1F10"/>
    <w:rsid w:val="000C282B"/>
    <w:rsid w:val="000C5602"/>
    <w:rsid w:val="000C6659"/>
    <w:rsid w:val="000D10D1"/>
    <w:rsid w:val="000D5A61"/>
    <w:rsid w:val="000D73CF"/>
    <w:rsid w:val="000E0BF2"/>
    <w:rsid w:val="000E6AFC"/>
    <w:rsid w:val="000F783F"/>
    <w:rsid w:val="000F7D48"/>
    <w:rsid w:val="0010329B"/>
    <w:rsid w:val="00103A9C"/>
    <w:rsid w:val="00110EEE"/>
    <w:rsid w:val="0011630D"/>
    <w:rsid w:val="001226A9"/>
    <w:rsid w:val="0012693A"/>
    <w:rsid w:val="00126F29"/>
    <w:rsid w:val="001312F1"/>
    <w:rsid w:val="00133FA7"/>
    <w:rsid w:val="00135604"/>
    <w:rsid w:val="00143EAF"/>
    <w:rsid w:val="00145CB8"/>
    <w:rsid w:val="00146FBA"/>
    <w:rsid w:val="001505BD"/>
    <w:rsid w:val="001523C2"/>
    <w:rsid w:val="0015483D"/>
    <w:rsid w:val="00154AA7"/>
    <w:rsid w:val="00156172"/>
    <w:rsid w:val="0015618C"/>
    <w:rsid w:val="00157523"/>
    <w:rsid w:val="0016062B"/>
    <w:rsid w:val="00161998"/>
    <w:rsid w:val="00162896"/>
    <w:rsid w:val="00164341"/>
    <w:rsid w:val="001669EF"/>
    <w:rsid w:val="001669FB"/>
    <w:rsid w:val="0016744D"/>
    <w:rsid w:val="00170998"/>
    <w:rsid w:val="00171CA4"/>
    <w:rsid w:val="001800ED"/>
    <w:rsid w:val="0018130A"/>
    <w:rsid w:val="00183634"/>
    <w:rsid w:val="0019097D"/>
    <w:rsid w:val="001918B9"/>
    <w:rsid w:val="00192310"/>
    <w:rsid w:val="00192C9F"/>
    <w:rsid w:val="001A132F"/>
    <w:rsid w:val="001A34E5"/>
    <w:rsid w:val="001B2691"/>
    <w:rsid w:val="001B5C95"/>
    <w:rsid w:val="001C395E"/>
    <w:rsid w:val="001C6814"/>
    <w:rsid w:val="001D351F"/>
    <w:rsid w:val="001D3E9C"/>
    <w:rsid w:val="001D7B4D"/>
    <w:rsid w:val="001E0C3A"/>
    <w:rsid w:val="001E15F0"/>
    <w:rsid w:val="001E3BF4"/>
    <w:rsid w:val="001E3E8E"/>
    <w:rsid w:val="001F08B2"/>
    <w:rsid w:val="001F1BA1"/>
    <w:rsid w:val="001F3CEC"/>
    <w:rsid w:val="001F425A"/>
    <w:rsid w:val="001F56EB"/>
    <w:rsid w:val="00201D6C"/>
    <w:rsid w:val="002061D7"/>
    <w:rsid w:val="0020636B"/>
    <w:rsid w:val="00206ED3"/>
    <w:rsid w:val="00211D89"/>
    <w:rsid w:val="00213C03"/>
    <w:rsid w:val="0021401A"/>
    <w:rsid w:val="00214677"/>
    <w:rsid w:val="0021553B"/>
    <w:rsid w:val="0021791B"/>
    <w:rsid w:val="00220609"/>
    <w:rsid w:val="002260F5"/>
    <w:rsid w:val="0023138F"/>
    <w:rsid w:val="0023250C"/>
    <w:rsid w:val="00236FF2"/>
    <w:rsid w:val="0023799F"/>
    <w:rsid w:val="0024590B"/>
    <w:rsid w:val="00251211"/>
    <w:rsid w:val="0025315B"/>
    <w:rsid w:val="00254FA2"/>
    <w:rsid w:val="0025554A"/>
    <w:rsid w:val="00255F46"/>
    <w:rsid w:val="00256A54"/>
    <w:rsid w:val="00257B93"/>
    <w:rsid w:val="002632DE"/>
    <w:rsid w:val="00263691"/>
    <w:rsid w:val="00266864"/>
    <w:rsid w:val="002729F6"/>
    <w:rsid w:val="00275272"/>
    <w:rsid w:val="002824EF"/>
    <w:rsid w:val="00282609"/>
    <w:rsid w:val="00283E62"/>
    <w:rsid w:val="002841E2"/>
    <w:rsid w:val="00290A55"/>
    <w:rsid w:val="00292769"/>
    <w:rsid w:val="002A1DDF"/>
    <w:rsid w:val="002A333A"/>
    <w:rsid w:val="002B0000"/>
    <w:rsid w:val="002B2AEE"/>
    <w:rsid w:val="002D46D7"/>
    <w:rsid w:val="002E0522"/>
    <w:rsid w:val="002E460F"/>
    <w:rsid w:val="002F7528"/>
    <w:rsid w:val="002F785E"/>
    <w:rsid w:val="00302B2B"/>
    <w:rsid w:val="00302E63"/>
    <w:rsid w:val="00307B20"/>
    <w:rsid w:val="00307F05"/>
    <w:rsid w:val="00310C97"/>
    <w:rsid w:val="00315C42"/>
    <w:rsid w:val="00317E91"/>
    <w:rsid w:val="00320D6D"/>
    <w:rsid w:val="003261C1"/>
    <w:rsid w:val="003270E7"/>
    <w:rsid w:val="003306EA"/>
    <w:rsid w:val="00330DFF"/>
    <w:rsid w:val="00331698"/>
    <w:rsid w:val="0033236B"/>
    <w:rsid w:val="003335E7"/>
    <w:rsid w:val="00335869"/>
    <w:rsid w:val="00337181"/>
    <w:rsid w:val="00340DE6"/>
    <w:rsid w:val="00341129"/>
    <w:rsid w:val="00350228"/>
    <w:rsid w:val="0035234F"/>
    <w:rsid w:val="00353414"/>
    <w:rsid w:val="00355E40"/>
    <w:rsid w:val="00356E4D"/>
    <w:rsid w:val="003638F5"/>
    <w:rsid w:val="00371D26"/>
    <w:rsid w:val="00374393"/>
    <w:rsid w:val="003806EC"/>
    <w:rsid w:val="003909EA"/>
    <w:rsid w:val="00392772"/>
    <w:rsid w:val="00397A8E"/>
    <w:rsid w:val="003A0F10"/>
    <w:rsid w:val="003A14EF"/>
    <w:rsid w:val="003A47D3"/>
    <w:rsid w:val="003A51A3"/>
    <w:rsid w:val="003A52F6"/>
    <w:rsid w:val="003B0BC5"/>
    <w:rsid w:val="003B19F8"/>
    <w:rsid w:val="003B5B98"/>
    <w:rsid w:val="003C0360"/>
    <w:rsid w:val="003C31CA"/>
    <w:rsid w:val="003D2465"/>
    <w:rsid w:val="003E5BD8"/>
    <w:rsid w:val="003E6724"/>
    <w:rsid w:val="003E7927"/>
    <w:rsid w:val="003F67B8"/>
    <w:rsid w:val="003F6E2F"/>
    <w:rsid w:val="00403698"/>
    <w:rsid w:val="004050E5"/>
    <w:rsid w:val="00405350"/>
    <w:rsid w:val="00405933"/>
    <w:rsid w:val="00407C27"/>
    <w:rsid w:val="00412746"/>
    <w:rsid w:val="00413764"/>
    <w:rsid w:val="00414A15"/>
    <w:rsid w:val="0041530C"/>
    <w:rsid w:val="00415830"/>
    <w:rsid w:val="004213F6"/>
    <w:rsid w:val="00422371"/>
    <w:rsid w:val="00431242"/>
    <w:rsid w:val="0043196B"/>
    <w:rsid w:val="00434DA5"/>
    <w:rsid w:val="004379D4"/>
    <w:rsid w:val="00441950"/>
    <w:rsid w:val="00443040"/>
    <w:rsid w:val="0044665A"/>
    <w:rsid w:val="00447197"/>
    <w:rsid w:val="00450BC4"/>
    <w:rsid w:val="0045145F"/>
    <w:rsid w:val="004537C8"/>
    <w:rsid w:val="00454C65"/>
    <w:rsid w:val="00465681"/>
    <w:rsid w:val="00465C6F"/>
    <w:rsid w:val="00467EF6"/>
    <w:rsid w:val="004702BA"/>
    <w:rsid w:val="004771DA"/>
    <w:rsid w:val="00480293"/>
    <w:rsid w:val="0048043D"/>
    <w:rsid w:val="004845DD"/>
    <w:rsid w:val="00485157"/>
    <w:rsid w:val="00485743"/>
    <w:rsid w:val="00490D53"/>
    <w:rsid w:val="00491091"/>
    <w:rsid w:val="00492562"/>
    <w:rsid w:val="004A125C"/>
    <w:rsid w:val="004A305B"/>
    <w:rsid w:val="004A33A0"/>
    <w:rsid w:val="004B212D"/>
    <w:rsid w:val="004B30BC"/>
    <w:rsid w:val="004B515D"/>
    <w:rsid w:val="004C1303"/>
    <w:rsid w:val="004C6F0C"/>
    <w:rsid w:val="004D2D7E"/>
    <w:rsid w:val="004D5A2B"/>
    <w:rsid w:val="004D6A88"/>
    <w:rsid w:val="004D6B23"/>
    <w:rsid w:val="004E2A91"/>
    <w:rsid w:val="004E46A1"/>
    <w:rsid w:val="004E5EA1"/>
    <w:rsid w:val="004F2F5B"/>
    <w:rsid w:val="004F3C9B"/>
    <w:rsid w:val="004F3F69"/>
    <w:rsid w:val="004F502C"/>
    <w:rsid w:val="004F545F"/>
    <w:rsid w:val="00500B30"/>
    <w:rsid w:val="005023AB"/>
    <w:rsid w:val="0050333C"/>
    <w:rsid w:val="00505632"/>
    <w:rsid w:val="00506D74"/>
    <w:rsid w:val="005108C5"/>
    <w:rsid w:val="00512358"/>
    <w:rsid w:val="00513B49"/>
    <w:rsid w:val="00513F36"/>
    <w:rsid w:val="00514BA7"/>
    <w:rsid w:val="00524793"/>
    <w:rsid w:val="0053183C"/>
    <w:rsid w:val="0053552B"/>
    <w:rsid w:val="00544DDB"/>
    <w:rsid w:val="00545404"/>
    <w:rsid w:val="0054574D"/>
    <w:rsid w:val="00546FAC"/>
    <w:rsid w:val="0055178B"/>
    <w:rsid w:val="005541D7"/>
    <w:rsid w:val="0055535F"/>
    <w:rsid w:val="005560BB"/>
    <w:rsid w:val="005575A2"/>
    <w:rsid w:val="005602DB"/>
    <w:rsid w:val="00563160"/>
    <w:rsid w:val="00563FBB"/>
    <w:rsid w:val="00565F1F"/>
    <w:rsid w:val="00567955"/>
    <w:rsid w:val="005746F6"/>
    <w:rsid w:val="0057580E"/>
    <w:rsid w:val="00592BA2"/>
    <w:rsid w:val="00594304"/>
    <w:rsid w:val="005962E1"/>
    <w:rsid w:val="00596E9F"/>
    <w:rsid w:val="00597834"/>
    <w:rsid w:val="005A082A"/>
    <w:rsid w:val="005A13DF"/>
    <w:rsid w:val="005A2CCF"/>
    <w:rsid w:val="005B4FFE"/>
    <w:rsid w:val="005B5DB3"/>
    <w:rsid w:val="005B64A1"/>
    <w:rsid w:val="005C0968"/>
    <w:rsid w:val="005C3A20"/>
    <w:rsid w:val="005C6206"/>
    <w:rsid w:val="005D6520"/>
    <w:rsid w:val="005D696F"/>
    <w:rsid w:val="005E0BD3"/>
    <w:rsid w:val="005E16ED"/>
    <w:rsid w:val="005E1F62"/>
    <w:rsid w:val="005E29B5"/>
    <w:rsid w:val="005E5D4D"/>
    <w:rsid w:val="005E683F"/>
    <w:rsid w:val="005F01C9"/>
    <w:rsid w:val="005F3646"/>
    <w:rsid w:val="00603AFE"/>
    <w:rsid w:val="00605909"/>
    <w:rsid w:val="006062DD"/>
    <w:rsid w:val="00612ED1"/>
    <w:rsid w:val="0061320B"/>
    <w:rsid w:val="00613DD8"/>
    <w:rsid w:val="00621D4C"/>
    <w:rsid w:val="006418C9"/>
    <w:rsid w:val="00644C23"/>
    <w:rsid w:val="006460D2"/>
    <w:rsid w:val="0065286D"/>
    <w:rsid w:val="00653C25"/>
    <w:rsid w:val="006620C9"/>
    <w:rsid w:val="00662204"/>
    <w:rsid w:val="006701C5"/>
    <w:rsid w:val="006720C8"/>
    <w:rsid w:val="006731BA"/>
    <w:rsid w:val="00673F75"/>
    <w:rsid w:val="006747FE"/>
    <w:rsid w:val="006750DF"/>
    <w:rsid w:val="00680105"/>
    <w:rsid w:val="00687855"/>
    <w:rsid w:val="006909CD"/>
    <w:rsid w:val="00690BB3"/>
    <w:rsid w:val="00695B4B"/>
    <w:rsid w:val="006967CA"/>
    <w:rsid w:val="006A46E1"/>
    <w:rsid w:val="006B1CA4"/>
    <w:rsid w:val="006B5DF6"/>
    <w:rsid w:val="006D0398"/>
    <w:rsid w:val="006D2CAC"/>
    <w:rsid w:val="006D3D30"/>
    <w:rsid w:val="006D67CF"/>
    <w:rsid w:val="006E2803"/>
    <w:rsid w:val="006E4B3C"/>
    <w:rsid w:val="006E762F"/>
    <w:rsid w:val="006F10F7"/>
    <w:rsid w:val="0070443D"/>
    <w:rsid w:val="007065E4"/>
    <w:rsid w:val="00706B15"/>
    <w:rsid w:val="00706E97"/>
    <w:rsid w:val="00707E42"/>
    <w:rsid w:val="00711267"/>
    <w:rsid w:val="0071130B"/>
    <w:rsid w:val="00716CCB"/>
    <w:rsid w:val="00730359"/>
    <w:rsid w:val="00734A88"/>
    <w:rsid w:val="00737A8A"/>
    <w:rsid w:val="00741262"/>
    <w:rsid w:val="00745BA2"/>
    <w:rsid w:val="0075221E"/>
    <w:rsid w:val="0075228E"/>
    <w:rsid w:val="00760804"/>
    <w:rsid w:val="0076146D"/>
    <w:rsid w:val="00770F6D"/>
    <w:rsid w:val="0077155F"/>
    <w:rsid w:val="0077418F"/>
    <w:rsid w:val="00776248"/>
    <w:rsid w:val="0078685B"/>
    <w:rsid w:val="007905CA"/>
    <w:rsid w:val="00791354"/>
    <w:rsid w:val="00791E8E"/>
    <w:rsid w:val="00794C23"/>
    <w:rsid w:val="00796060"/>
    <w:rsid w:val="007A095B"/>
    <w:rsid w:val="007A13A4"/>
    <w:rsid w:val="007A31FF"/>
    <w:rsid w:val="007A4163"/>
    <w:rsid w:val="007A7B3B"/>
    <w:rsid w:val="007B4474"/>
    <w:rsid w:val="007B5E15"/>
    <w:rsid w:val="007B639E"/>
    <w:rsid w:val="007C0E53"/>
    <w:rsid w:val="007C104B"/>
    <w:rsid w:val="007C22D3"/>
    <w:rsid w:val="007E0246"/>
    <w:rsid w:val="007E0F5E"/>
    <w:rsid w:val="007E49DA"/>
    <w:rsid w:val="007E6509"/>
    <w:rsid w:val="007F122A"/>
    <w:rsid w:val="007F1D6F"/>
    <w:rsid w:val="007F4027"/>
    <w:rsid w:val="007F45B0"/>
    <w:rsid w:val="00801D9B"/>
    <w:rsid w:val="00802A9B"/>
    <w:rsid w:val="00803639"/>
    <w:rsid w:val="00803727"/>
    <w:rsid w:val="00811221"/>
    <w:rsid w:val="008146E1"/>
    <w:rsid w:val="00814B20"/>
    <w:rsid w:val="0081695C"/>
    <w:rsid w:val="00822EC9"/>
    <w:rsid w:val="00827069"/>
    <w:rsid w:val="00827289"/>
    <w:rsid w:val="00835D6E"/>
    <w:rsid w:val="0084233F"/>
    <w:rsid w:val="008455AA"/>
    <w:rsid w:val="00851023"/>
    <w:rsid w:val="00854206"/>
    <w:rsid w:val="008549C8"/>
    <w:rsid w:val="00855EBD"/>
    <w:rsid w:val="00855FBC"/>
    <w:rsid w:val="00862014"/>
    <w:rsid w:val="0086352B"/>
    <w:rsid w:val="00864E00"/>
    <w:rsid w:val="008678A1"/>
    <w:rsid w:val="00867AFD"/>
    <w:rsid w:val="0087284F"/>
    <w:rsid w:val="00873D10"/>
    <w:rsid w:val="008740B2"/>
    <w:rsid w:val="00880BA6"/>
    <w:rsid w:val="00883849"/>
    <w:rsid w:val="00890871"/>
    <w:rsid w:val="008946F7"/>
    <w:rsid w:val="00894F9B"/>
    <w:rsid w:val="00895C3C"/>
    <w:rsid w:val="00897D1D"/>
    <w:rsid w:val="008A3094"/>
    <w:rsid w:val="008A482A"/>
    <w:rsid w:val="008B4AFE"/>
    <w:rsid w:val="008C0264"/>
    <w:rsid w:val="008C16E4"/>
    <w:rsid w:val="008D33DC"/>
    <w:rsid w:val="008D3EDF"/>
    <w:rsid w:val="008D4E61"/>
    <w:rsid w:val="008D6669"/>
    <w:rsid w:val="008D67FE"/>
    <w:rsid w:val="008E2CAE"/>
    <w:rsid w:val="008E2D5E"/>
    <w:rsid w:val="008E31C5"/>
    <w:rsid w:val="008E3A0B"/>
    <w:rsid w:val="008F06DE"/>
    <w:rsid w:val="008F096A"/>
    <w:rsid w:val="008F3B97"/>
    <w:rsid w:val="008F440A"/>
    <w:rsid w:val="008F5653"/>
    <w:rsid w:val="00900298"/>
    <w:rsid w:val="0090185C"/>
    <w:rsid w:val="009032AA"/>
    <w:rsid w:val="00903C64"/>
    <w:rsid w:val="00904F6C"/>
    <w:rsid w:val="00913758"/>
    <w:rsid w:val="0092010F"/>
    <w:rsid w:val="00923CC2"/>
    <w:rsid w:val="00931CED"/>
    <w:rsid w:val="00945A65"/>
    <w:rsid w:val="00951B69"/>
    <w:rsid w:val="009526A9"/>
    <w:rsid w:val="00955993"/>
    <w:rsid w:val="00960BD4"/>
    <w:rsid w:val="00961872"/>
    <w:rsid w:val="009631B5"/>
    <w:rsid w:val="00964F48"/>
    <w:rsid w:val="00965B15"/>
    <w:rsid w:val="0097002F"/>
    <w:rsid w:val="0097037D"/>
    <w:rsid w:val="00972769"/>
    <w:rsid w:val="00973B7A"/>
    <w:rsid w:val="00974A2B"/>
    <w:rsid w:val="00975399"/>
    <w:rsid w:val="00976A97"/>
    <w:rsid w:val="009976EE"/>
    <w:rsid w:val="009A1FCF"/>
    <w:rsid w:val="009A5BA4"/>
    <w:rsid w:val="009A5D41"/>
    <w:rsid w:val="009B3E7C"/>
    <w:rsid w:val="009B3F39"/>
    <w:rsid w:val="009C0FFA"/>
    <w:rsid w:val="009C273B"/>
    <w:rsid w:val="009C30FB"/>
    <w:rsid w:val="009C3131"/>
    <w:rsid w:val="009D45EB"/>
    <w:rsid w:val="009E0CCD"/>
    <w:rsid w:val="009E223F"/>
    <w:rsid w:val="009E3949"/>
    <w:rsid w:val="009F3AA2"/>
    <w:rsid w:val="009F3EBC"/>
    <w:rsid w:val="009F4FC9"/>
    <w:rsid w:val="00A003F6"/>
    <w:rsid w:val="00A015DE"/>
    <w:rsid w:val="00A06075"/>
    <w:rsid w:val="00A0769D"/>
    <w:rsid w:val="00A10917"/>
    <w:rsid w:val="00A1267D"/>
    <w:rsid w:val="00A13EAD"/>
    <w:rsid w:val="00A25F0B"/>
    <w:rsid w:val="00A260FB"/>
    <w:rsid w:val="00A31197"/>
    <w:rsid w:val="00A31909"/>
    <w:rsid w:val="00A31DA8"/>
    <w:rsid w:val="00A453E8"/>
    <w:rsid w:val="00A4541F"/>
    <w:rsid w:val="00A526F7"/>
    <w:rsid w:val="00A63120"/>
    <w:rsid w:val="00A83A57"/>
    <w:rsid w:val="00A915D3"/>
    <w:rsid w:val="00A933E4"/>
    <w:rsid w:val="00A9566B"/>
    <w:rsid w:val="00A97B49"/>
    <w:rsid w:val="00AA1E13"/>
    <w:rsid w:val="00AA20BF"/>
    <w:rsid w:val="00AA4BC5"/>
    <w:rsid w:val="00AB0F68"/>
    <w:rsid w:val="00AB5267"/>
    <w:rsid w:val="00AB7F83"/>
    <w:rsid w:val="00AC1AF3"/>
    <w:rsid w:val="00AC1C7B"/>
    <w:rsid w:val="00AC3AAE"/>
    <w:rsid w:val="00AC4904"/>
    <w:rsid w:val="00AC4DE4"/>
    <w:rsid w:val="00AC5306"/>
    <w:rsid w:val="00AD556D"/>
    <w:rsid w:val="00AD5F08"/>
    <w:rsid w:val="00AE1A56"/>
    <w:rsid w:val="00AE2152"/>
    <w:rsid w:val="00AF1B58"/>
    <w:rsid w:val="00AF313D"/>
    <w:rsid w:val="00AF58B2"/>
    <w:rsid w:val="00B021AA"/>
    <w:rsid w:val="00B15A2A"/>
    <w:rsid w:val="00B2119E"/>
    <w:rsid w:val="00B22242"/>
    <w:rsid w:val="00B258FB"/>
    <w:rsid w:val="00B275B5"/>
    <w:rsid w:val="00B27F4A"/>
    <w:rsid w:val="00B30AF4"/>
    <w:rsid w:val="00B32734"/>
    <w:rsid w:val="00B33842"/>
    <w:rsid w:val="00B3464E"/>
    <w:rsid w:val="00B407DF"/>
    <w:rsid w:val="00B50451"/>
    <w:rsid w:val="00B56DE1"/>
    <w:rsid w:val="00B64FC6"/>
    <w:rsid w:val="00B66B2F"/>
    <w:rsid w:val="00B679CC"/>
    <w:rsid w:val="00B71B1A"/>
    <w:rsid w:val="00B760EE"/>
    <w:rsid w:val="00B8174D"/>
    <w:rsid w:val="00B875C5"/>
    <w:rsid w:val="00B9456E"/>
    <w:rsid w:val="00B96BA2"/>
    <w:rsid w:val="00BA7561"/>
    <w:rsid w:val="00BC21B3"/>
    <w:rsid w:val="00BC3E5E"/>
    <w:rsid w:val="00BC5055"/>
    <w:rsid w:val="00BD3EFC"/>
    <w:rsid w:val="00BE3249"/>
    <w:rsid w:val="00BE3BB7"/>
    <w:rsid w:val="00BF4A93"/>
    <w:rsid w:val="00BF58EC"/>
    <w:rsid w:val="00C05091"/>
    <w:rsid w:val="00C05993"/>
    <w:rsid w:val="00C1052A"/>
    <w:rsid w:val="00C16DEE"/>
    <w:rsid w:val="00C170D6"/>
    <w:rsid w:val="00C31174"/>
    <w:rsid w:val="00C3170F"/>
    <w:rsid w:val="00C345AF"/>
    <w:rsid w:val="00C35BE5"/>
    <w:rsid w:val="00C47CCF"/>
    <w:rsid w:val="00C52CD8"/>
    <w:rsid w:val="00C56ECE"/>
    <w:rsid w:val="00C64F79"/>
    <w:rsid w:val="00C6566E"/>
    <w:rsid w:val="00C65696"/>
    <w:rsid w:val="00C65BFE"/>
    <w:rsid w:val="00C70B5D"/>
    <w:rsid w:val="00C8286F"/>
    <w:rsid w:val="00C82A97"/>
    <w:rsid w:val="00C851F9"/>
    <w:rsid w:val="00C870D6"/>
    <w:rsid w:val="00C90BD3"/>
    <w:rsid w:val="00C91DBE"/>
    <w:rsid w:val="00C91FCF"/>
    <w:rsid w:val="00C91FFC"/>
    <w:rsid w:val="00C92F12"/>
    <w:rsid w:val="00C94F39"/>
    <w:rsid w:val="00CA1CAD"/>
    <w:rsid w:val="00CA356F"/>
    <w:rsid w:val="00CA3B84"/>
    <w:rsid w:val="00CA7532"/>
    <w:rsid w:val="00CC7954"/>
    <w:rsid w:val="00CD2B30"/>
    <w:rsid w:val="00CD2BC1"/>
    <w:rsid w:val="00CD69E8"/>
    <w:rsid w:val="00CD6A9A"/>
    <w:rsid w:val="00CE2F3D"/>
    <w:rsid w:val="00CE332B"/>
    <w:rsid w:val="00CF526A"/>
    <w:rsid w:val="00CF535B"/>
    <w:rsid w:val="00CF5F41"/>
    <w:rsid w:val="00D01C86"/>
    <w:rsid w:val="00D0317A"/>
    <w:rsid w:val="00D03AF3"/>
    <w:rsid w:val="00D113DC"/>
    <w:rsid w:val="00D15978"/>
    <w:rsid w:val="00D21FB6"/>
    <w:rsid w:val="00D532FE"/>
    <w:rsid w:val="00D640EE"/>
    <w:rsid w:val="00D650C3"/>
    <w:rsid w:val="00D668BF"/>
    <w:rsid w:val="00D6782F"/>
    <w:rsid w:val="00D71FAA"/>
    <w:rsid w:val="00D815BA"/>
    <w:rsid w:val="00D824C4"/>
    <w:rsid w:val="00D830B4"/>
    <w:rsid w:val="00D84234"/>
    <w:rsid w:val="00D85631"/>
    <w:rsid w:val="00D94B36"/>
    <w:rsid w:val="00DA02A2"/>
    <w:rsid w:val="00DA1A10"/>
    <w:rsid w:val="00DA29AA"/>
    <w:rsid w:val="00DA6FBF"/>
    <w:rsid w:val="00DB15A7"/>
    <w:rsid w:val="00DB385A"/>
    <w:rsid w:val="00DB436E"/>
    <w:rsid w:val="00DB5CCD"/>
    <w:rsid w:val="00DD2162"/>
    <w:rsid w:val="00DD2E29"/>
    <w:rsid w:val="00DE6E38"/>
    <w:rsid w:val="00DF49AC"/>
    <w:rsid w:val="00E003CD"/>
    <w:rsid w:val="00E01CA1"/>
    <w:rsid w:val="00E022B2"/>
    <w:rsid w:val="00E022E9"/>
    <w:rsid w:val="00E12D74"/>
    <w:rsid w:val="00E1507E"/>
    <w:rsid w:val="00E1632B"/>
    <w:rsid w:val="00E26557"/>
    <w:rsid w:val="00E327F6"/>
    <w:rsid w:val="00E43F75"/>
    <w:rsid w:val="00E503CC"/>
    <w:rsid w:val="00E51CDC"/>
    <w:rsid w:val="00E535F7"/>
    <w:rsid w:val="00E5434C"/>
    <w:rsid w:val="00E5468F"/>
    <w:rsid w:val="00E607D2"/>
    <w:rsid w:val="00E66B19"/>
    <w:rsid w:val="00E71996"/>
    <w:rsid w:val="00E71A7A"/>
    <w:rsid w:val="00E72041"/>
    <w:rsid w:val="00E734D9"/>
    <w:rsid w:val="00E7541D"/>
    <w:rsid w:val="00E76A80"/>
    <w:rsid w:val="00E77D24"/>
    <w:rsid w:val="00E82B40"/>
    <w:rsid w:val="00E938A8"/>
    <w:rsid w:val="00E9488E"/>
    <w:rsid w:val="00EA4D60"/>
    <w:rsid w:val="00EB2658"/>
    <w:rsid w:val="00EC3FA0"/>
    <w:rsid w:val="00EC6517"/>
    <w:rsid w:val="00ED1153"/>
    <w:rsid w:val="00ED6184"/>
    <w:rsid w:val="00ED6F7A"/>
    <w:rsid w:val="00ED7F75"/>
    <w:rsid w:val="00EE07F7"/>
    <w:rsid w:val="00EE0A13"/>
    <w:rsid w:val="00EE120F"/>
    <w:rsid w:val="00EF388D"/>
    <w:rsid w:val="00EF40BB"/>
    <w:rsid w:val="00EF4507"/>
    <w:rsid w:val="00EF45C9"/>
    <w:rsid w:val="00F06781"/>
    <w:rsid w:val="00F12B9C"/>
    <w:rsid w:val="00F157AB"/>
    <w:rsid w:val="00F24F9E"/>
    <w:rsid w:val="00F272AB"/>
    <w:rsid w:val="00F310BE"/>
    <w:rsid w:val="00F31F1A"/>
    <w:rsid w:val="00F325AA"/>
    <w:rsid w:val="00F37F7E"/>
    <w:rsid w:val="00F42123"/>
    <w:rsid w:val="00F50340"/>
    <w:rsid w:val="00F52AEF"/>
    <w:rsid w:val="00F563D9"/>
    <w:rsid w:val="00F569A7"/>
    <w:rsid w:val="00F63B72"/>
    <w:rsid w:val="00F64219"/>
    <w:rsid w:val="00F65484"/>
    <w:rsid w:val="00F71EC3"/>
    <w:rsid w:val="00F73C57"/>
    <w:rsid w:val="00F74107"/>
    <w:rsid w:val="00F76C1F"/>
    <w:rsid w:val="00F818DB"/>
    <w:rsid w:val="00F86011"/>
    <w:rsid w:val="00F91CAF"/>
    <w:rsid w:val="00F9593C"/>
    <w:rsid w:val="00F96230"/>
    <w:rsid w:val="00F96818"/>
    <w:rsid w:val="00F97941"/>
    <w:rsid w:val="00FA6DA4"/>
    <w:rsid w:val="00FB1EA4"/>
    <w:rsid w:val="00FB3652"/>
    <w:rsid w:val="00FC1321"/>
    <w:rsid w:val="00FC1BB2"/>
    <w:rsid w:val="00FC665B"/>
    <w:rsid w:val="00FD621B"/>
    <w:rsid w:val="00FD73E8"/>
    <w:rsid w:val="00FE10BB"/>
    <w:rsid w:val="00FE376D"/>
    <w:rsid w:val="00FF0A1B"/>
    <w:rsid w:val="00FF66ED"/>
    <w:rsid w:val="04EF2BEB"/>
    <w:rsid w:val="14D37D73"/>
    <w:rsid w:val="1B7E5ED6"/>
    <w:rsid w:val="21E26B00"/>
    <w:rsid w:val="260B1269"/>
    <w:rsid w:val="2B064AD5"/>
    <w:rsid w:val="2DB644B8"/>
    <w:rsid w:val="32064DC0"/>
    <w:rsid w:val="3686246C"/>
    <w:rsid w:val="3EB61A5A"/>
    <w:rsid w:val="434F3B3C"/>
    <w:rsid w:val="447C6111"/>
    <w:rsid w:val="476F006C"/>
    <w:rsid w:val="4E3F2CF0"/>
    <w:rsid w:val="55DC085A"/>
    <w:rsid w:val="59FE0C5B"/>
    <w:rsid w:val="61A0475C"/>
    <w:rsid w:val="659B36C8"/>
    <w:rsid w:val="67DE1D0A"/>
    <w:rsid w:val="68513557"/>
    <w:rsid w:val="70070700"/>
    <w:rsid w:val="7708611A"/>
    <w:rsid w:val="78813D94"/>
    <w:rsid w:val="791A0209"/>
    <w:rsid w:val="7CAC4265"/>
    <w:rsid w:val="7D8B080F"/>
    <w:rsid w:val="7EB9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3F3A3"/>
  <w15:docId w15:val="{A2A769F1-1AF9-41F1-8F0A-902B29D3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1"/>
    <w:qFormat/>
    <w:rsid w:val="008678A1"/>
    <w:pPr>
      <w:numPr>
        <w:ilvl w:val="1"/>
        <w:numId w:val="2"/>
      </w:numPr>
      <w:tabs>
        <w:tab w:val="left" w:pos="425"/>
        <w:tab w:val="left" w:pos="709"/>
        <w:tab w:val="left" w:pos="851"/>
      </w:tabs>
      <w:spacing w:before="240" w:after="60"/>
      <w:outlineLvl w:val="1"/>
    </w:pPr>
    <w:rPr>
      <w:rFonts w:cs="Times New Roman"/>
      <w:b w:val="0"/>
      <w:iCs/>
      <w:kern w:val="0"/>
      <w:sz w:val="30"/>
      <w:szCs w:val="30"/>
    </w:rPr>
  </w:style>
  <w:style w:type="paragraph" w:styleId="3">
    <w:name w:val="heading 3"/>
    <w:basedOn w:val="2"/>
    <w:next w:val="a"/>
    <w:link w:val="30"/>
    <w:qFormat/>
    <w:pPr>
      <w:tabs>
        <w:tab w:val="clear" w:pos="709"/>
        <w:tab w:val="clear" w:pos="851"/>
        <w:tab w:val="left" w:pos="-5500"/>
      </w:tabs>
      <w:outlineLvl w:val="2"/>
    </w:pPr>
    <w:rPr>
      <w:rFonts w:eastAsia="MS Mincho"/>
      <w:sz w:val="26"/>
      <w:szCs w:val="26"/>
      <w:lang w:val="zh-CN" w:eastAsia="en-US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ind w:left="709" w:hanging="709"/>
      <w:outlineLvl w:val="3"/>
    </w:pPr>
    <w:rPr>
      <w:rFonts w:ascii="CG Times (WN)" w:hAnsi="CG Times (WN)"/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lang w:val="en-GB" w:eastAsia="en-US"/>
    </w:rPr>
  </w:style>
  <w:style w:type="paragraph" w:styleId="a5">
    <w:name w:val="annotation text"/>
    <w:basedOn w:val="a"/>
    <w:link w:val="a6"/>
    <w:uiPriority w:val="99"/>
    <w:unhideWhenUsed/>
    <w:qFormat/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pPr>
      <w:spacing w:after="120"/>
    </w:pPr>
  </w:style>
  <w:style w:type="paragraph" w:styleId="a9">
    <w:name w:val="Balloon Text"/>
    <w:basedOn w:val="a"/>
    <w:link w:val="aa"/>
    <w:uiPriority w:val="99"/>
    <w:semiHidden/>
    <w:unhideWhenUsed/>
    <w:rPr>
      <w:rFonts w:ascii="Microsoft YaHei UI" w:eastAsia="Microsoft YaHei UI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320"/>
        <w:tab w:val="right" w:pos="8640"/>
      </w:tabs>
    </w:pPr>
  </w:style>
  <w:style w:type="paragraph" w:styleId="ad">
    <w:name w:val="header"/>
    <w:basedOn w:val="a"/>
    <w:link w:val="11"/>
    <w:unhideWhenUsed/>
    <w:qFormat/>
    <w:pPr>
      <w:tabs>
        <w:tab w:val="center" w:pos="4320"/>
        <w:tab w:val="right" w:pos="8640"/>
      </w:tabs>
    </w:pPr>
  </w:style>
  <w:style w:type="paragraph" w:styleId="ae">
    <w:name w:val="List"/>
    <w:basedOn w:val="a"/>
    <w:uiPriority w:val="99"/>
    <w:semiHidden/>
    <w:unhideWhenUsed/>
    <w:pPr>
      <w:ind w:left="283" w:hanging="283"/>
      <w:contextualSpacing/>
    </w:pPr>
  </w:style>
  <w:style w:type="paragraph" w:styleId="af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Pr>
      <w:b/>
      <w:bCs/>
    </w:rPr>
  </w:style>
  <w:style w:type="table" w:styleId="af2">
    <w:name w:val="Table Grid"/>
    <w:basedOn w:val="a1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qFormat/>
    <w:rPr>
      <w:sz w:val="21"/>
      <w:szCs w:val="21"/>
    </w:rPr>
  </w:style>
  <w:style w:type="character" w:customStyle="1" w:styleId="11">
    <w:name w:val="页眉 字符1"/>
    <w:basedOn w:val="a0"/>
    <w:link w:val="ad"/>
    <w:uiPriority w:val="99"/>
  </w:style>
  <w:style w:type="character" w:customStyle="1" w:styleId="ac">
    <w:name w:val="页脚 字符"/>
    <w:basedOn w:val="a0"/>
    <w:link w:val="ab"/>
    <w:uiPriority w:val="99"/>
  </w:style>
  <w:style w:type="character" w:customStyle="1" w:styleId="a6">
    <w:name w:val="批注文字 字符"/>
    <w:basedOn w:val="a0"/>
    <w:link w:val="a5"/>
    <w:uiPriority w:val="99"/>
    <w:semiHidden/>
    <w:rPr>
      <w:sz w:val="20"/>
      <w:szCs w:val="20"/>
    </w:rPr>
  </w:style>
  <w:style w:type="character" w:customStyle="1" w:styleId="10">
    <w:name w:val="标题 1 字符"/>
    <w:basedOn w:val="a0"/>
    <w:link w:val="1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1">
    <w:name w:val="标题 2 字符1"/>
    <w:basedOn w:val="a0"/>
    <w:link w:val="2"/>
    <w:rsid w:val="008678A1"/>
    <w:rPr>
      <w:rFonts w:ascii="Arial" w:eastAsia="宋体" w:hAnsi="Arial"/>
      <w:bCs/>
      <w:iCs/>
      <w:sz w:val="30"/>
      <w:szCs w:val="30"/>
    </w:rPr>
  </w:style>
  <w:style w:type="character" w:customStyle="1" w:styleId="30">
    <w:name w:val="标题 3 字符"/>
    <w:basedOn w:val="a0"/>
    <w:link w:val="3"/>
    <w:rPr>
      <w:rFonts w:ascii="Arial" w:eastAsia="MS Mincho" w:hAnsi="Arial" w:cs="Times New Roman"/>
      <w:bCs/>
      <w:kern w:val="0"/>
      <w:sz w:val="26"/>
      <w:szCs w:val="26"/>
      <w:lang w:val="zh-CN" w:eastAsia="en-US"/>
    </w:rPr>
  </w:style>
  <w:style w:type="character" w:customStyle="1" w:styleId="40">
    <w:name w:val="标题 4 字符"/>
    <w:basedOn w:val="a0"/>
    <w:link w:val="4"/>
    <w:rPr>
      <w:rFonts w:ascii="CG Times (WN)" w:eastAsia="MS Mincho" w:hAnsi="CG Times (WN)" w:cs="Times New Roman"/>
      <w:b/>
      <w:bCs/>
      <w:kern w:val="0"/>
      <w:sz w:val="28"/>
      <w:szCs w:val="28"/>
      <w:lang w:eastAsia="en-US"/>
    </w:rPr>
  </w:style>
  <w:style w:type="character" w:customStyle="1" w:styleId="a8">
    <w:name w:val="正文文本 字符"/>
    <w:basedOn w:val="a0"/>
    <w:link w:val="a7"/>
    <w:uiPriority w:val="99"/>
  </w:style>
  <w:style w:type="character" w:customStyle="1" w:styleId="aa">
    <w:name w:val="批注框文本 字符"/>
    <w:basedOn w:val="a0"/>
    <w:link w:val="a9"/>
    <w:uiPriority w:val="99"/>
    <w:semiHidden/>
    <w:rPr>
      <w:rFonts w:ascii="Microsoft YaHei UI" w:eastAsia="Microsoft YaHei UI"/>
      <w:sz w:val="18"/>
      <w:szCs w:val="18"/>
    </w:rPr>
  </w:style>
  <w:style w:type="character" w:customStyle="1" w:styleId="B1">
    <w:name w:val="B1 (文字)"/>
    <w:link w:val="B10"/>
    <w:rPr>
      <w:rFonts w:eastAsia="Times New Roman"/>
      <w:lang w:val="en-GB" w:eastAsia="en-GB"/>
    </w:rPr>
  </w:style>
  <w:style w:type="paragraph" w:customStyle="1" w:styleId="B10">
    <w:name w:val="B1"/>
    <w:basedOn w:val="ae"/>
    <w:link w:val="B1"/>
    <w:qFormat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sz w:val="18"/>
      <w:lang w:val="en-GB" w:eastAsia="en-US"/>
    </w:rPr>
  </w:style>
  <w:style w:type="character" w:customStyle="1" w:styleId="a4">
    <w:name w:val="题注 字符"/>
    <w:link w:val="a3"/>
    <w:rPr>
      <w:lang w:val="en-GB" w:eastAsia="en-US"/>
    </w:rPr>
  </w:style>
  <w:style w:type="character" w:customStyle="1" w:styleId="af4">
    <w:name w:val="页眉 字符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20">
    <w:name w:val="标题 2 字符"/>
    <w:rPr>
      <w:rFonts w:ascii="Arial" w:eastAsia="MS Mincho" w:hAnsi="Arial" w:cs="Arial"/>
      <w:b/>
      <w:bCs/>
      <w:iCs/>
      <w:szCs w:val="28"/>
    </w:rPr>
  </w:style>
  <w:style w:type="character" w:customStyle="1" w:styleId="12">
    <w:name w:val="批注文字 字符1"/>
    <w:uiPriority w:val="99"/>
    <w:rPr>
      <w:rFonts w:eastAsia="Times New Roman"/>
      <w:szCs w:val="24"/>
      <w:lang w:eastAsia="en-US"/>
    </w:rPr>
  </w:style>
  <w:style w:type="character" w:customStyle="1" w:styleId="af5">
    <w:name w:val="列表段落 字符"/>
    <w:link w:val="af6"/>
    <w:uiPriority w:val="34"/>
    <w:qFormat/>
    <w:locked/>
    <w:rPr>
      <w:rFonts w:ascii="Calibri" w:hAnsi="Calibri"/>
    </w:rPr>
  </w:style>
  <w:style w:type="paragraph" w:styleId="af6">
    <w:name w:val="List Paragraph"/>
    <w:basedOn w:val="a"/>
    <w:link w:val="af5"/>
    <w:uiPriority w:val="34"/>
    <w:qFormat/>
    <w:pPr>
      <w:ind w:firstLineChars="200" w:firstLine="420"/>
    </w:pPr>
    <w:rPr>
      <w:rFonts w:ascii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af1">
    <w:name w:val="批注主题 字符"/>
    <w:basedOn w:val="a6"/>
    <w:link w:val="af0"/>
    <w:uiPriority w:val="99"/>
    <w:semiHidden/>
    <w:rPr>
      <w:b/>
      <w:bCs/>
      <w:sz w:val="20"/>
      <w:szCs w:val="20"/>
    </w:rPr>
  </w:style>
  <w:style w:type="character" w:customStyle="1" w:styleId="Char1">
    <w:name w:val="题注 Char1"/>
    <w:rPr>
      <w:lang w:val="en-GB" w:eastAsia="en-US" w:bidi="ar-SA"/>
    </w:rPr>
  </w:style>
  <w:style w:type="character" w:customStyle="1" w:styleId="Char10">
    <w:name w:val="批注文字 Char1"/>
    <w:uiPriority w:val="99"/>
    <w:rPr>
      <w:rFonts w:eastAsia="Times New Roman"/>
      <w:szCs w:val="24"/>
      <w:lang w:eastAsia="en-US"/>
    </w:rPr>
  </w:style>
  <w:style w:type="paragraph" w:customStyle="1" w:styleId="13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extintend1">
    <w:name w:val="text intend 1"/>
    <w:basedOn w:val="a"/>
    <w:rsid w:val="0076146D"/>
    <w:pPr>
      <w:widowControl/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eastAsia="x-none"/>
    </w:rPr>
  </w:style>
  <w:style w:type="numbering" w:customStyle="1" w:styleId="StyleBulleted">
    <w:name w:val="Style Bulleted"/>
    <w:rsid w:val="009F3AA2"/>
    <w:pPr>
      <w:numPr>
        <w:numId w:val="16"/>
      </w:numPr>
    </w:pPr>
  </w:style>
  <w:style w:type="paragraph" w:customStyle="1" w:styleId="B2">
    <w:name w:val="B2"/>
    <w:basedOn w:val="a"/>
    <w:link w:val="B2Char"/>
    <w:rsid w:val="005E5D4D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a"/>
    <w:rsid w:val="005E5D4D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5E5D4D"/>
    <w:rPr>
      <w:lang w:val="en-GB" w:eastAsia="en-US"/>
    </w:rPr>
  </w:style>
  <w:style w:type="character" w:customStyle="1" w:styleId="B2Char">
    <w:name w:val="B2 Char"/>
    <w:link w:val="B2"/>
    <w:locked/>
    <w:rsid w:val="005E5D4D"/>
    <w:rPr>
      <w:rFonts w:eastAsia="宋体"/>
      <w:lang w:val="en-GB" w:eastAsia="en-US"/>
    </w:rPr>
  </w:style>
  <w:style w:type="paragraph" w:styleId="af8">
    <w:name w:val="Revision"/>
    <w:hidden/>
    <w:uiPriority w:val="99"/>
    <w:semiHidden/>
    <w:rsid w:val="002F785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extintend2">
    <w:name w:val="text intend 2"/>
    <w:basedOn w:val="a"/>
    <w:rsid w:val="006D0398"/>
    <w:pPr>
      <w:widowControl/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33D515-6E51-4F4C-9B6C-26ADFDC8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2676</Words>
  <Characters>15259</Characters>
  <Application>Microsoft Office Word</Application>
  <DocSecurity>0</DocSecurity>
  <Lines>127</Lines>
  <Paragraphs>35</Paragraphs>
  <ScaleCrop>false</ScaleCrop>
  <Company>Tom</Company>
  <LinksUpToDate>false</LinksUpToDate>
  <CharactersWithSpaces>17900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程执天</dc:creator>
  <cp:lastModifiedBy>李娜-5G</cp:lastModifiedBy>
  <cp:revision>5</cp:revision>
  <dcterms:created xsi:type="dcterms:W3CDTF">2020-04-10T12:21:00Z</dcterms:created>
  <dcterms:modified xsi:type="dcterms:W3CDTF">2020-04-10T13:11:00Z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